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5AD" w:rsidRPr="00C465AD" w:rsidRDefault="00C465AD" w:rsidP="00824824">
      <w:pPr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65AD">
        <w:rPr>
          <w:rFonts w:ascii="Times New Roman" w:hAnsi="Times New Roman" w:cs="Times New Roman"/>
          <w:noProof/>
          <w:sz w:val="28"/>
          <w:szCs w:val="28"/>
          <w:lang w:bidi="ar-SA"/>
        </w:rPr>
        <w:drawing>
          <wp:inline distT="0" distB="9525" distL="0" distR="0">
            <wp:extent cx="514350" cy="5619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65AD" w:rsidRPr="00C465AD" w:rsidRDefault="00C465AD" w:rsidP="00824824">
      <w:pPr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65AD" w:rsidRPr="00C465AD" w:rsidRDefault="00C465AD" w:rsidP="00824824">
      <w:pPr>
        <w:suppressAutoHyphens/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465AD">
        <w:rPr>
          <w:rFonts w:ascii="Times New Roman" w:hAnsi="Times New Roman" w:cs="Times New Roman"/>
          <w:b/>
          <w:sz w:val="28"/>
          <w:szCs w:val="28"/>
          <w:lang w:eastAsia="ar-SA"/>
        </w:rPr>
        <w:t>РЕСПУБЛИКА КРЫМ</w:t>
      </w:r>
    </w:p>
    <w:p w:rsidR="00C465AD" w:rsidRPr="00C465AD" w:rsidRDefault="00C465AD" w:rsidP="00824824">
      <w:pPr>
        <w:suppressAutoHyphens/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465AD">
        <w:rPr>
          <w:rFonts w:ascii="Times New Roman" w:hAnsi="Times New Roman" w:cs="Times New Roman"/>
          <w:b/>
          <w:sz w:val="28"/>
          <w:szCs w:val="28"/>
          <w:lang w:eastAsia="ar-SA"/>
        </w:rPr>
        <w:t>КРАСНОГВАРДЕЙСКИЙ РАЙОН</w:t>
      </w:r>
    </w:p>
    <w:p w:rsidR="00C465AD" w:rsidRPr="00C465AD" w:rsidRDefault="00C465AD" w:rsidP="00824824">
      <w:pPr>
        <w:suppressAutoHyphens/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465AD">
        <w:rPr>
          <w:rFonts w:ascii="Times New Roman" w:hAnsi="Times New Roman" w:cs="Times New Roman"/>
          <w:b/>
          <w:sz w:val="28"/>
          <w:szCs w:val="28"/>
          <w:lang w:eastAsia="ar-SA"/>
        </w:rPr>
        <w:t>НАЙДЕНОВСКИЙ СЕЛЬСКИЙ СОВЕТ</w:t>
      </w:r>
    </w:p>
    <w:p w:rsidR="00C465AD" w:rsidRPr="00C465AD" w:rsidRDefault="00C465AD" w:rsidP="00824824">
      <w:pPr>
        <w:ind w:left="-142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C465AD" w:rsidRPr="006B1B65" w:rsidRDefault="00C465AD" w:rsidP="00824824">
      <w:pPr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65AD">
        <w:rPr>
          <w:rFonts w:ascii="Times New Roman" w:hAnsi="Times New Roman" w:cs="Times New Roman"/>
          <w:b/>
          <w:sz w:val="28"/>
          <w:szCs w:val="28"/>
        </w:rPr>
        <w:t>РЕШЕНИЕ</w:t>
      </w:r>
      <w:r w:rsidR="006B1B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1B65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6B1B65" w:rsidRPr="006248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1B65">
        <w:rPr>
          <w:rFonts w:ascii="Times New Roman" w:hAnsi="Times New Roman" w:cs="Times New Roman"/>
          <w:b/>
          <w:sz w:val="28"/>
          <w:szCs w:val="28"/>
        </w:rPr>
        <w:t>созыва</w:t>
      </w:r>
    </w:p>
    <w:p w:rsidR="006F00DE" w:rsidRDefault="006F00DE" w:rsidP="00824824">
      <w:pPr>
        <w:ind w:left="-142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6F00DE" w:rsidRPr="006F00DE" w:rsidRDefault="002C0272" w:rsidP="002C0272">
      <w:pPr>
        <w:tabs>
          <w:tab w:val="center" w:pos="4991"/>
          <w:tab w:val="left" w:pos="8205"/>
        </w:tabs>
        <w:ind w:left="-142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00.00.0000.</w:t>
      </w:r>
      <w:r>
        <w:rPr>
          <w:rFonts w:ascii="Times New Roman" w:hAnsi="Times New Roman" w:cs="Times New Roman"/>
          <w:sz w:val="28"/>
          <w:szCs w:val="28"/>
        </w:rPr>
        <w:tab/>
      </w:r>
      <w:r w:rsidR="006F00DE" w:rsidRPr="006F00DE">
        <w:rPr>
          <w:rFonts w:ascii="Times New Roman" w:hAnsi="Times New Roman" w:cs="Times New Roman"/>
          <w:sz w:val="28"/>
          <w:szCs w:val="28"/>
        </w:rPr>
        <w:t>с.Найденовка</w:t>
      </w:r>
      <w:r>
        <w:rPr>
          <w:rFonts w:ascii="Times New Roman" w:hAnsi="Times New Roman" w:cs="Times New Roman"/>
          <w:sz w:val="28"/>
          <w:szCs w:val="28"/>
        </w:rPr>
        <w:tab/>
        <w:t>№00</w:t>
      </w:r>
    </w:p>
    <w:p w:rsidR="00C465AD" w:rsidRPr="00C465AD" w:rsidRDefault="00C465AD" w:rsidP="00824824">
      <w:pPr>
        <w:tabs>
          <w:tab w:val="left" w:pos="6940"/>
        </w:tabs>
        <w:ind w:left="-142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:rsidR="00C465AD" w:rsidRPr="00C465AD" w:rsidRDefault="00C465AD" w:rsidP="00824824">
      <w:pPr>
        <w:pStyle w:val="1"/>
        <w:ind w:left="-142" w:firstLine="0"/>
        <w:jc w:val="both"/>
        <w:rPr>
          <w:bCs/>
        </w:rPr>
      </w:pPr>
    </w:p>
    <w:p w:rsidR="00C465AD" w:rsidRPr="00A60E27" w:rsidRDefault="00A60E27" w:rsidP="00A60E27">
      <w:pPr>
        <w:pStyle w:val="1"/>
        <w:ind w:left="-142" w:firstLine="0"/>
        <w:jc w:val="center"/>
        <w:rPr>
          <w:b/>
          <w:bCs/>
          <w:iCs/>
        </w:rPr>
      </w:pPr>
      <w:r>
        <w:rPr>
          <w:b/>
          <w:bCs/>
        </w:rPr>
        <w:t xml:space="preserve"> </w:t>
      </w:r>
      <w:r w:rsidR="009F59DF">
        <w:rPr>
          <w:b/>
          <w:bCs/>
        </w:rPr>
        <w:t xml:space="preserve"> </w:t>
      </w:r>
      <w:r w:rsidR="00C465AD" w:rsidRPr="00A60E27">
        <w:rPr>
          <w:b/>
          <w:bCs/>
        </w:rPr>
        <w:t>О внесении изменений в решение Найденовского сельского совета от 10.12.2019 г. № 18 «</w:t>
      </w:r>
      <w:r w:rsidR="00C465AD" w:rsidRPr="00A60E27">
        <w:rPr>
          <w:b/>
          <w:bCs/>
          <w:iCs/>
        </w:rPr>
        <w:t>Об утверждении  Правил благоустройства и санитарного содержания территории Найденовского сельского поселения Красногвардейского района Республики Крым»</w:t>
      </w:r>
    </w:p>
    <w:p w:rsidR="00C465AD" w:rsidRPr="00A60E27" w:rsidRDefault="00C465AD" w:rsidP="00A60E27">
      <w:pPr>
        <w:pStyle w:val="1"/>
        <w:ind w:left="-142" w:firstLine="0"/>
        <w:jc w:val="center"/>
        <w:rPr>
          <w:b/>
          <w:bCs/>
        </w:rPr>
      </w:pPr>
    </w:p>
    <w:p w:rsidR="00C465AD" w:rsidRPr="00A60E27" w:rsidRDefault="00C465AD" w:rsidP="00A60E27">
      <w:pPr>
        <w:pStyle w:val="1"/>
        <w:ind w:left="-142" w:firstLine="0"/>
        <w:contextualSpacing/>
        <w:jc w:val="center"/>
        <w:rPr>
          <w:b/>
        </w:rPr>
      </w:pPr>
    </w:p>
    <w:p w:rsidR="00C465AD" w:rsidRPr="00C465AD" w:rsidRDefault="00C465AD" w:rsidP="00824824">
      <w:pPr>
        <w:pStyle w:val="1"/>
        <w:spacing w:after="320"/>
        <w:ind w:left="-142" w:firstLine="0"/>
        <w:jc w:val="both"/>
      </w:pPr>
      <w:r w:rsidRPr="00C465AD"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Законом Республики Крым от 21.08.2014 №54-ЗРК «Об основах местного самоуправления в Республике Крым», Уставом Найденовского сельского поселения, Найденовский сельский совет</w:t>
      </w:r>
    </w:p>
    <w:p w:rsidR="00C465AD" w:rsidRPr="002C0272" w:rsidRDefault="00C465AD" w:rsidP="00824824">
      <w:pPr>
        <w:pStyle w:val="1"/>
        <w:spacing w:after="320"/>
        <w:ind w:left="-142" w:firstLine="0"/>
        <w:jc w:val="center"/>
        <w:rPr>
          <w:b/>
        </w:rPr>
      </w:pPr>
      <w:r w:rsidRPr="002C0272">
        <w:rPr>
          <w:b/>
        </w:rPr>
        <w:t>РЕШИЛ:</w:t>
      </w:r>
    </w:p>
    <w:p w:rsidR="00C465AD" w:rsidRPr="00C465AD" w:rsidRDefault="00C465AD" w:rsidP="00824824">
      <w:pPr>
        <w:pStyle w:val="1"/>
        <w:numPr>
          <w:ilvl w:val="0"/>
          <w:numId w:val="17"/>
        </w:numPr>
        <w:ind w:left="-142" w:firstLine="0"/>
        <w:jc w:val="both"/>
      </w:pPr>
      <w:bookmarkStart w:id="0" w:name="bookmark0"/>
      <w:bookmarkEnd w:id="0"/>
      <w:r w:rsidRPr="00C465AD">
        <w:t xml:space="preserve">Внести </w:t>
      </w:r>
      <w:r w:rsidRPr="00C465AD">
        <w:rPr>
          <w:bCs/>
        </w:rPr>
        <w:t>изменения в решение Найденовского сельского совета от 10.12.2019 г. № 18 «</w:t>
      </w:r>
      <w:r w:rsidRPr="00C465AD">
        <w:rPr>
          <w:bCs/>
          <w:iCs/>
        </w:rPr>
        <w:t>Об утверждении  Правил благоустройства и санитарного содержания территории Найденовского сельского поселения Красногвардейского района Республики Крым»</w:t>
      </w:r>
      <w:r w:rsidRPr="00C465AD">
        <w:t>:</w:t>
      </w:r>
    </w:p>
    <w:p w:rsidR="00C465AD" w:rsidRPr="00C465AD" w:rsidRDefault="00C465AD" w:rsidP="00824824">
      <w:pPr>
        <w:pStyle w:val="1"/>
        <w:ind w:left="-142" w:firstLine="0"/>
        <w:jc w:val="both"/>
      </w:pPr>
    </w:p>
    <w:p w:rsidR="00C465AD" w:rsidRPr="00C465AD" w:rsidRDefault="00C465AD" w:rsidP="00824824">
      <w:pPr>
        <w:pStyle w:val="1"/>
        <w:numPr>
          <w:ilvl w:val="1"/>
          <w:numId w:val="1"/>
        </w:numPr>
        <w:ind w:left="-142" w:firstLine="0"/>
        <w:jc w:val="both"/>
      </w:pPr>
      <w:r w:rsidRPr="00C465AD">
        <w:t>В преамбуле слова «Приказом Минстроя России от 13.04.2017 года № 711/ пр. «Об утверждении методических рекомендаций для подготовки правил благоустройства территорий поселений, городских округов, внутригородских районов» исключить</w:t>
      </w:r>
    </w:p>
    <w:p w:rsidR="00C465AD" w:rsidRPr="00C465AD" w:rsidRDefault="00C465AD" w:rsidP="00824824">
      <w:pPr>
        <w:ind w:left="-142"/>
        <w:contextualSpacing/>
        <w:jc w:val="both"/>
        <w:rPr>
          <w:rFonts w:ascii="Times New Roman" w:hAnsi="Times New Roman" w:cs="Times New Roman"/>
          <w:sz w:val="28"/>
          <w:szCs w:val="28"/>
          <w:lang w:bidi="ar-SA"/>
        </w:rPr>
      </w:pPr>
      <w:bookmarkStart w:id="1" w:name="bookmark1"/>
      <w:bookmarkEnd w:id="1"/>
    </w:p>
    <w:p w:rsidR="00C465AD" w:rsidRPr="00912A26" w:rsidRDefault="00C465AD" w:rsidP="00824824">
      <w:pPr>
        <w:pStyle w:val="a5"/>
        <w:numPr>
          <w:ilvl w:val="1"/>
          <w:numId w:val="1"/>
        </w:numPr>
        <w:ind w:left="-142" w:firstLine="0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proofErr w:type="gramStart"/>
      <w:r w:rsidRPr="00C465AD">
        <w:rPr>
          <w:rFonts w:ascii="Times New Roman" w:hAnsi="Times New Roman" w:cs="Times New Roman"/>
          <w:sz w:val="28"/>
          <w:szCs w:val="28"/>
          <w:lang w:bidi="ar-SA"/>
        </w:rPr>
        <w:t xml:space="preserve">раздел </w:t>
      </w:r>
      <w:r w:rsidRPr="00912A26">
        <w:rPr>
          <w:rFonts w:ascii="Times New Roman" w:hAnsi="Times New Roman" w:cs="Times New Roman"/>
          <w:color w:val="auto"/>
          <w:sz w:val="28"/>
          <w:szCs w:val="28"/>
          <w:lang w:bidi="ar-SA"/>
        </w:rPr>
        <w:t>13 Правил, утвержденных названным решением, изложить в новой редакции:</w:t>
      </w:r>
      <w:proofErr w:type="gramEnd"/>
    </w:p>
    <w:p w:rsidR="00C465AD" w:rsidRPr="00C465AD" w:rsidRDefault="00C465AD" w:rsidP="00824824">
      <w:pPr>
        <w:ind w:left="-142"/>
        <w:jc w:val="both"/>
        <w:rPr>
          <w:rFonts w:ascii="Times New Roman" w:hAnsi="Times New Roman" w:cs="Times New Roman"/>
          <w:sz w:val="28"/>
          <w:szCs w:val="28"/>
          <w:lang w:bidi="ar-SA"/>
        </w:rPr>
      </w:pPr>
    </w:p>
    <w:p w:rsidR="00C465AD" w:rsidRPr="00C465AD" w:rsidRDefault="00C465AD" w:rsidP="00824824">
      <w:pPr>
        <w:ind w:left="-142"/>
        <w:jc w:val="center"/>
        <w:rPr>
          <w:rFonts w:ascii="Times New Roman" w:hAnsi="Times New Roman" w:cs="Times New Roman"/>
          <w:sz w:val="28"/>
          <w:szCs w:val="28"/>
        </w:rPr>
      </w:pPr>
      <w:r w:rsidRPr="00C465AD">
        <w:rPr>
          <w:rFonts w:ascii="Times New Roman" w:hAnsi="Times New Roman" w:cs="Times New Roman"/>
          <w:sz w:val="28"/>
          <w:szCs w:val="28"/>
        </w:rPr>
        <w:t>«13. Размещение информационных конструкций на территории Найденовского сельского поселения</w:t>
      </w:r>
    </w:p>
    <w:p w:rsidR="00C465AD" w:rsidRPr="00C465AD" w:rsidRDefault="00C465AD" w:rsidP="00824824">
      <w:pPr>
        <w:ind w:left="-142"/>
        <w:jc w:val="center"/>
        <w:rPr>
          <w:rFonts w:ascii="Times New Roman" w:hAnsi="Times New Roman" w:cs="Times New Roman"/>
          <w:sz w:val="28"/>
          <w:szCs w:val="28"/>
        </w:rPr>
      </w:pP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hAnsi="Times New Roman" w:cs="Times New Roman"/>
          <w:sz w:val="28"/>
          <w:szCs w:val="28"/>
        </w:rPr>
        <w:t>1</w:t>
      </w:r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Вывески, не содержащие сведений рекламного характера - информационные таблички юридических лиц и (или) индивидуальных предпринимателей, предназначенные для извещения неопределённого круга лиц о фактическом </w:t>
      </w:r>
      <w:r w:rsidRPr="002C0272">
        <w:rPr>
          <w:rFonts w:ascii="Times New Roman" w:eastAsia="Times New Roman" w:hAnsi="Times New Roman" w:cs="Times New Roman"/>
          <w:sz w:val="28"/>
          <w:szCs w:val="28"/>
        </w:rPr>
        <w:lastRenderedPageBreak/>
        <w:t>местонахождении владельца вывески и (или) обозначения места входа в занимаемое им помещение и содержащие исключительно и в совокупности информацию на русском языке, раскрытие или распространение либо доведение до потребителя которой является обязательным в соответствии с федеральным законом в</w:t>
      </w:r>
      <w:proofErr w:type="gramEnd"/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C0272">
        <w:rPr>
          <w:rFonts w:ascii="Times New Roman" w:eastAsia="Times New Roman" w:hAnsi="Times New Roman" w:cs="Times New Roman"/>
          <w:sz w:val="28"/>
          <w:szCs w:val="28"/>
        </w:rPr>
        <w:t>целях</w:t>
      </w:r>
      <w:proofErr w:type="gramEnd"/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 защиты прав потребителей (</w:t>
      </w:r>
      <w:hyperlink r:id="rId6" w:anchor="/document/10106035/entry/9" w:history="1">
        <w:r w:rsidRPr="002C0272">
          <w:rPr>
            <w:rFonts w:ascii="Times New Roman" w:eastAsia="Times New Roman" w:hAnsi="Times New Roman" w:cs="Times New Roman"/>
            <w:sz w:val="28"/>
            <w:szCs w:val="28"/>
          </w:rPr>
          <w:t>статья 9</w:t>
        </w:r>
      </w:hyperlink>
      <w:r w:rsidRPr="002C0272">
        <w:rPr>
          <w:rFonts w:ascii="Times New Roman" w:eastAsia="Times New Roman" w:hAnsi="Times New Roman" w:cs="Times New Roman"/>
          <w:sz w:val="28"/>
          <w:szCs w:val="28"/>
        </w:rPr>
        <w:t> Закона Российской Федерации от 7 февраля 1992 года N 2300-1 "О защите прав потребителей"):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о наименовании (фирменном наименовании) организации-изготовителя (исполнителя, продавца);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о месте нахождения (адресе) организации-изготовителя (исполнителя, продавца);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о режиме работы организации-изготовителя (исполнителя, продавца);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о государственной регистрации и наименовании зарегистрировавшего его органа - для индивидуального предпринимателя.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hAnsi="Times New Roman" w:cs="Times New Roman"/>
          <w:sz w:val="28"/>
          <w:szCs w:val="28"/>
        </w:rPr>
        <w:t xml:space="preserve">2. </w:t>
      </w:r>
      <w:r w:rsidRPr="002C0272">
        <w:rPr>
          <w:rFonts w:ascii="Times New Roman" w:eastAsia="Times New Roman" w:hAnsi="Times New Roman" w:cs="Times New Roman"/>
          <w:sz w:val="28"/>
          <w:szCs w:val="28"/>
        </w:rPr>
        <w:t>Не допускается размещение на вывеске, не содержащей сведений рекламного характера: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логотипов, товарных знаков и знаков обслуживания;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наименований мест происхождения товара;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коммерческих обозначений.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C0272">
        <w:rPr>
          <w:rFonts w:ascii="Times New Roman" w:eastAsia="Times New Roman" w:hAnsi="Times New Roman" w:cs="Times New Roman"/>
          <w:sz w:val="28"/>
          <w:szCs w:val="28"/>
        </w:rPr>
        <w:t>Вывеска, не содержащая сведений рекламного характера, устанавливается изготовителем (исполнителем, продавцом) на видном месте на здании справа или слева у входа в занимаемое им здание или помещение, а также на ярмарках, лотках и в других местах осуществления им торговли, бытового и иного вида обслуживания вне постоянного места нахождения.</w:t>
      </w:r>
      <w:proofErr w:type="gramEnd"/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hAnsi="Times New Roman" w:cs="Times New Roman"/>
          <w:sz w:val="28"/>
          <w:szCs w:val="28"/>
        </w:rPr>
        <w:t xml:space="preserve">4. </w:t>
      </w:r>
      <w:r w:rsidRPr="002C0272">
        <w:rPr>
          <w:rFonts w:ascii="Times New Roman" w:eastAsia="Times New Roman" w:hAnsi="Times New Roman" w:cs="Times New Roman"/>
          <w:sz w:val="28"/>
          <w:szCs w:val="28"/>
        </w:rPr>
        <w:t>Допустимые размеры объектов информации, предусмотренных настоящим пунктом: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не более 0,6 м - для вывески, содержащей сведения об одном юридическом лице, индивидуальном предпринимателе (изготовителе, исполнителе, продавце);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- не более 1,5 м - для вывески, содержащей сведения о двух и более юридических лицах и (или) индивидуальных предпринимателях (изготовителях, исполнителях, продавцах).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Высота букв и цифр надписей - не более 0,10 м.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Не допускается выполнение данных конструкций из полиэфирной или иной ткани либо иных материалов на мягкой основе».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5. Информация на </w:t>
      </w:r>
      <w:proofErr w:type="gramStart"/>
      <w:r w:rsidRPr="002C0272">
        <w:rPr>
          <w:rFonts w:ascii="Times New Roman" w:eastAsia="Times New Roman" w:hAnsi="Times New Roman" w:cs="Times New Roman"/>
          <w:sz w:val="28"/>
          <w:szCs w:val="28"/>
        </w:rPr>
        <w:t>вывесках</w:t>
      </w:r>
      <w:proofErr w:type="gramEnd"/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 выполняется на государственном языке Российской Федерации. Дополнительно возможно использование государственных языков Республики Крым.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 xml:space="preserve">В случаях использования наряду с государственным языком Российской Федерации государственных языков Республики Крым тексты на русском языке и на государственных языках Республики Крым должны быть идентичными по содержанию, равнозначными по размещению и техническому оформлению (иметь одинаковые параметры - цвет, тип и размер шрифта на основе кириллицы). 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0272">
        <w:rPr>
          <w:rFonts w:ascii="Times New Roman" w:eastAsia="Times New Roman" w:hAnsi="Times New Roman" w:cs="Times New Roman"/>
          <w:sz w:val="28"/>
          <w:szCs w:val="28"/>
        </w:rPr>
        <w:t>Данное положение не распространяются на фирменные наименования, товарные знаки (логотип), зарегистрированные в Государственном реестре товарных знаков.</w:t>
      </w:r>
    </w:p>
    <w:p w:rsidR="00C465AD" w:rsidRPr="002C0272" w:rsidRDefault="00C465AD" w:rsidP="00824824">
      <w:pPr>
        <w:shd w:val="clear" w:color="auto" w:fill="FFFFFF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2C0272">
        <w:rPr>
          <w:rFonts w:ascii="Times New Roman" w:hAnsi="Times New Roman" w:cs="Times New Roman"/>
          <w:sz w:val="28"/>
          <w:szCs w:val="28"/>
        </w:rPr>
        <w:t>6. Газеты, афиши, иные информационные материалы</w:t>
      </w:r>
    </w:p>
    <w:p w:rsidR="00C465AD" w:rsidRPr="00C465AD" w:rsidRDefault="00C465AD" w:rsidP="00824824">
      <w:pPr>
        <w:shd w:val="clear" w:color="auto" w:fill="FFFFFF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2C0272">
        <w:rPr>
          <w:rFonts w:ascii="Times New Roman" w:hAnsi="Times New Roman" w:cs="Times New Roman"/>
          <w:sz w:val="28"/>
          <w:szCs w:val="28"/>
        </w:rPr>
        <w:t>6.1. Расклейка газет, афиш, плакатов, различного рода объявлений разрешается только на спе</w:t>
      </w:r>
      <w:r w:rsidR="00A171AE">
        <w:rPr>
          <w:rFonts w:ascii="Times New Roman" w:hAnsi="Times New Roman" w:cs="Times New Roman"/>
          <w:sz w:val="28"/>
          <w:szCs w:val="28"/>
        </w:rPr>
        <w:t xml:space="preserve">циально установленных </w:t>
      </w:r>
      <w:proofErr w:type="gramStart"/>
      <w:r w:rsidR="00A171AE">
        <w:rPr>
          <w:rFonts w:ascii="Times New Roman" w:hAnsi="Times New Roman" w:cs="Times New Roman"/>
          <w:sz w:val="28"/>
          <w:szCs w:val="28"/>
        </w:rPr>
        <w:t>стендах</w:t>
      </w:r>
      <w:proofErr w:type="gramEnd"/>
      <w:r w:rsidR="00A171A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126F1" w:rsidRDefault="007126F1" w:rsidP="007126F1">
      <w:pPr>
        <w:shd w:val="clear" w:color="auto" w:fill="FFFFFF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7126F1" w:rsidRPr="007126F1" w:rsidRDefault="00C465AD" w:rsidP="007126F1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126F1">
        <w:rPr>
          <w:rFonts w:ascii="Times New Roman" w:hAnsi="Times New Roman" w:cs="Times New Roman"/>
          <w:sz w:val="28"/>
          <w:szCs w:val="28"/>
          <w:lang w:bidi="ar-SA"/>
        </w:rPr>
        <w:lastRenderedPageBreak/>
        <w:t xml:space="preserve">2. </w:t>
      </w:r>
      <w:r w:rsidRPr="007126F1">
        <w:rPr>
          <w:rFonts w:ascii="Times New Roman" w:hAnsi="Times New Roman" w:cs="Times New Roman"/>
          <w:sz w:val="28"/>
          <w:szCs w:val="28"/>
        </w:rPr>
        <w:t xml:space="preserve">Настоящее решение обнародовать </w:t>
      </w:r>
      <w:bookmarkStart w:id="2" w:name="bookmark85"/>
      <w:bookmarkEnd w:id="2"/>
      <w:r w:rsidR="007126F1" w:rsidRPr="007126F1">
        <w:rPr>
          <w:rFonts w:ascii="Times New Roman" w:hAnsi="Times New Roman" w:cs="Times New Roman"/>
          <w:sz w:val="28"/>
          <w:szCs w:val="28"/>
        </w:rPr>
        <w:t xml:space="preserve">обнародованию </w:t>
      </w:r>
      <w:r w:rsidR="007126F1" w:rsidRPr="007126F1">
        <w:rPr>
          <w:rFonts w:ascii="Times New Roman" w:hAnsi="Times New Roman" w:cs="Times New Roman"/>
          <w:sz w:val="28"/>
          <w:szCs w:val="28"/>
          <w:lang w:eastAsia="ar-SA"/>
        </w:rPr>
        <w:t xml:space="preserve"> на </w:t>
      </w:r>
      <w:proofErr w:type="gramStart"/>
      <w:r w:rsidR="007126F1" w:rsidRPr="007126F1">
        <w:rPr>
          <w:rFonts w:ascii="Times New Roman" w:hAnsi="Times New Roman" w:cs="Times New Roman"/>
          <w:sz w:val="28"/>
          <w:szCs w:val="28"/>
          <w:lang w:eastAsia="ar-SA"/>
        </w:rPr>
        <w:t>официальной</w:t>
      </w:r>
      <w:proofErr w:type="gramEnd"/>
      <w:r w:rsidR="007126F1" w:rsidRPr="007126F1">
        <w:rPr>
          <w:rFonts w:ascii="Times New Roman" w:hAnsi="Times New Roman" w:cs="Times New Roman"/>
          <w:sz w:val="28"/>
          <w:szCs w:val="28"/>
          <w:lang w:eastAsia="ar-SA"/>
        </w:rPr>
        <w:t xml:space="preserve"> странице муниципального образования Найденовское сельское поселение Красногвардейского района на портале Правительства Республики Крым rk.gov.ru в разделе «Красногвардейский район. Муниципальные образования. Найденовское сельское поселение», на информационном стенде администрации Найденовского сельского поселения по адресу: с. Найденовка, ул. Комсомольская, д. 33,</w:t>
      </w:r>
      <w:r w:rsidR="007126F1" w:rsidRPr="007126F1">
        <w:rPr>
          <w:rFonts w:ascii="Times New Roman" w:hAnsi="Times New Roman" w:cs="Times New Roman"/>
          <w:sz w:val="28"/>
          <w:szCs w:val="28"/>
        </w:rPr>
        <w:t>в сетевом издании «официальный сайт - сетевое издание Красногвардейский район Республики Крым (</w:t>
      </w:r>
      <w:hyperlink r:id="rId7" w:history="1">
        <w:r w:rsidR="002C0272" w:rsidRPr="007542C1">
          <w:rPr>
            <w:rStyle w:val="ae"/>
            <w:rFonts w:ascii="Times New Roman" w:hAnsi="Times New Roman"/>
            <w:sz w:val="28"/>
            <w:szCs w:val="28"/>
          </w:rPr>
          <w:t>https://центр-крыма</w:t>
        </w:r>
      </w:hyperlink>
      <w:r w:rsidR="007126F1" w:rsidRPr="007126F1">
        <w:rPr>
          <w:rFonts w:ascii="Times New Roman" w:hAnsi="Times New Roman" w:cs="Times New Roman"/>
          <w:sz w:val="28"/>
          <w:szCs w:val="28"/>
        </w:rPr>
        <w:t>.</w:t>
      </w:r>
      <w:r w:rsidR="002C027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773C">
        <w:rPr>
          <w:rFonts w:ascii="Times New Roman" w:hAnsi="Times New Roman" w:cs="Times New Roman"/>
          <w:sz w:val="28"/>
          <w:szCs w:val="28"/>
        </w:rPr>
        <w:t>р</w:t>
      </w:r>
      <w:proofErr w:type="gramStart"/>
      <w:r w:rsidR="0045773C">
        <w:rPr>
          <w:rFonts w:ascii="Times New Roman" w:hAnsi="Times New Roman" w:cs="Times New Roman"/>
          <w:sz w:val="28"/>
          <w:szCs w:val="28"/>
        </w:rPr>
        <w:t>.ф</w:t>
      </w:r>
      <w:proofErr w:type="spellEnd"/>
      <w:proofErr w:type="gramEnd"/>
      <w:r w:rsidR="0045773C">
        <w:rPr>
          <w:rFonts w:ascii="Times New Roman" w:hAnsi="Times New Roman" w:cs="Times New Roman"/>
          <w:sz w:val="28"/>
          <w:szCs w:val="28"/>
        </w:rPr>
        <w:t>) в разделе с</w:t>
      </w:r>
      <w:r w:rsidR="007126F1" w:rsidRPr="007126F1">
        <w:rPr>
          <w:rFonts w:ascii="Times New Roman" w:hAnsi="Times New Roman" w:cs="Times New Roman"/>
          <w:sz w:val="28"/>
          <w:szCs w:val="28"/>
        </w:rPr>
        <w:t>ельские поселения, подраздел Найденовское сельское поселение.</w:t>
      </w:r>
    </w:p>
    <w:p w:rsidR="00C465AD" w:rsidRPr="006B1B65" w:rsidRDefault="0045773C" w:rsidP="006B1B65">
      <w:pPr>
        <w:ind w:left="-14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</w:t>
      </w:r>
      <w:r w:rsidR="00C465AD" w:rsidRPr="0045773C">
        <w:rPr>
          <w:rFonts w:ascii="Times New Roman" w:hAnsi="Times New Roman" w:cs="Times New Roman"/>
          <w:sz w:val="28"/>
          <w:szCs w:val="28"/>
        </w:rPr>
        <w:t>3. Настоящее Решение вступает в силу с момента его официального обнародования.</w:t>
      </w:r>
      <w:bookmarkStart w:id="3" w:name="bookmark86"/>
      <w:bookmarkStart w:id="4" w:name="bookmark87"/>
      <w:bookmarkStart w:id="5" w:name="bookmark88"/>
      <w:r w:rsidR="006B1B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1B65">
        <w:rPr>
          <w:rFonts w:ascii="Times New Roman" w:hAnsi="Times New Roman" w:cs="Times New Roman"/>
          <w:sz w:val="28"/>
          <w:szCs w:val="28"/>
        </w:rPr>
        <w:t xml:space="preserve">  </w:t>
      </w:r>
      <w:r w:rsidR="00C465AD" w:rsidRPr="00C465AD">
        <w:rPr>
          <w:rFonts w:ascii="Times New Roman" w:hAnsi="Times New Roman" w:cs="Times New Roman"/>
          <w:sz w:val="28"/>
          <w:szCs w:val="28"/>
        </w:rPr>
        <w:t xml:space="preserve">4. </w:t>
      </w:r>
      <w:bookmarkEnd w:id="3"/>
      <w:bookmarkEnd w:id="4"/>
      <w:bookmarkEnd w:id="5"/>
      <w:proofErr w:type="gramStart"/>
      <w:r w:rsidR="00C465AD" w:rsidRPr="00C465A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465AD" w:rsidRPr="00C465AD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оставляю за собой.</w:t>
      </w:r>
      <w:r w:rsidR="00C465AD" w:rsidRPr="00C465A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465AD" w:rsidRPr="00C465AD" w:rsidRDefault="00C465AD" w:rsidP="00824824">
      <w:pPr>
        <w:ind w:left="-142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465AD" w:rsidRPr="00C465AD" w:rsidRDefault="00C465AD" w:rsidP="00824824">
      <w:pPr>
        <w:pStyle w:val="11"/>
        <w:keepNext/>
        <w:keepLines/>
        <w:ind w:left="-142" w:firstLine="0"/>
        <w:jc w:val="both"/>
      </w:pPr>
    </w:p>
    <w:p w:rsidR="00C465AD" w:rsidRPr="00C465AD" w:rsidRDefault="00C465AD" w:rsidP="00824824">
      <w:pPr>
        <w:pStyle w:val="1"/>
        <w:tabs>
          <w:tab w:val="left" w:pos="2894"/>
        </w:tabs>
        <w:ind w:left="-142" w:firstLine="0"/>
        <w:jc w:val="both"/>
        <w:rPr>
          <w:b/>
        </w:rPr>
      </w:pPr>
    </w:p>
    <w:p w:rsidR="00C465AD" w:rsidRPr="00C465AD" w:rsidRDefault="00C465AD" w:rsidP="00824824">
      <w:pPr>
        <w:pStyle w:val="1"/>
        <w:tabs>
          <w:tab w:val="left" w:pos="2894"/>
        </w:tabs>
        <w:ind w:left="-142" w:firstLine="0"/>
        <w:jc w:val="both"/>
        <w:rPr>
          <w:b/>
        </w:rPr>
      </w:pPr>
    </w:p>
    <w:p w:rsidR="00C465AD" w:rsidRPr="00C465AD" w:rsidRDefault="00A171AE" w:rsidP="00824824">
      <w:pPr>
        <w:ind w:left="-14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65AD" w:rsidRPr="00C465AD">
        <w:rPr>
          <w:rFonts w:ascii="Times New Roman" w:hAnsi="Times New Roman" w:cs="Times New Roman"/>
          <w:sz w:val="28"/>
          <w:szCs w:val="28"/>
        </w:rPr>
        <w:t>Председатель Найденовского сельского</w:t>
      </w:r>
      <w:r w:rsidR="006B1B65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C465AD" w:rsidRPr="00C465AD" w:rsidRDefault="00C465AD" w:rsidP="00824824">
      <w:pPr>
        <w:ind w:left="-14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65AD">
        <w:rPr>
          <w:rFonts w:ascii="Times New Roman" w:hAnsi="Times New Roman" w:cs="Times New Roman"/>
          <w:sz w:val="28"/>
          <w:szCs w:val="28"/>
        </w:rPr>
        <w:t xml:space="preserve"> совета - глава администрации </w:t>
      </w:r>
    </w:p>
    <w:p w:rsidR="00C465AD" w:rsidRPr="00C465AD" w:rsidRDefault="00C465AD" w:rsidP="00824824">
      <w:pPr>
        <w:ind w:left="-142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C465AD">
        <w:rPr>
          <w:rFonts w:ascii="Times New Roman" w:hAnsi="Times New Roman" w:cs="Times New Roman"/>
          <w:sz w:val="28"/>
          <w:szCs w:val="28"/>
        </w:rPr>
        <w:t xml:space="preserve"> Найденовского сельского поселения</w:t>
      </w:r>
      <w:r w:rsidRPr="00C465AD">
        <w:rPr>
          <w:rFonts w:ascii="Times New Roman" w:hAnsi="Times New Roman" w:cs="Times New Roman"/>
          <w:sz w:val="28"/>
          <w:szCs w:val="28"/>
        </w:rPr>
        <w:tab/>
      </w:r>
      <w:r w:rsidRPr="00C465AD">
        <w:rPr>
          <w:rFonts w:ascii="Times New Roman" w:hAnsi="Times New Roman" w:cs="Times New Roman"/>
          <w:sz w:val="28"/>
          <w:szCs w:val="28"/>
        </w:rPr>
        <w:tab/>
      </w:r>
      <w:r w:rsidR="006B1B65">
        <w:rPr>
          <w:rFonts w:ascii="Times New Roman" w:hAnsi="Times New Roman" w:cs="Times New Roman"/>
          <w:sz w:val="28"/>
          <w:szCs w:val="28"/>
        </w:rPr>
        <w:t xml:space="preserve">                                     М.А.Ахмедов</w:t>
      </w:r>
      <w:r w:rsidRPr="00C465AD">
        <w:rPr>
          <w:rFonts w:ascii="Times New Roman" w:hAnsi="Times New Roman" w:cs="Times New Roman"/>
          <w:sz w:val="28"/>
          <w:szCs w:val="28"/>
        </w:rPr>
        <w:tab/>
        <w:t xml:space="preserve">                      </w:t>
      </w: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Pr="00C465AD" w:rsidRDefault="00BC4B57" w:rsidP="00824824">
      <w:pPr>
        <w:ind w:left="-142"/>
        <w:rPr>
          <w:rFonts w:ascii="Times New Roman" w:hAnsi="Times New Roman" w:cs="Times New Roman"/>
          <w:sz w:val="28"/>
          <w:szCs w:val="28"/>
        </w:rPr>
      </w:pPr>
    </w:p>
    <w:p w:rsidR="00BC4B57" w:rsidRDefault="00BC4B57" w:rsidP="00824824">
      <w:pPr>
        <w:ind w:left="-142"/>
      </w:pPr>
    </w:p>
    <w:p w:rsidR="00BC4B57" w:rsidRDefault="00BC4B57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6B1B65" w:rsidRDefault="006B1B65" w:rsidP="00824824">
      <w:pPr>
        <w:ind w:left="-142"/>
      </w:pPr>
    </w:p>
    <w:p w:rsidR="00BC4B57" w:rsidRDefault="00BC4B57" w:rsidP="00824824">
      <w:pPr>
        <w:tabs>
          <w:tab w:val="left" w:pos="7170"/>
        </w:tabs>
        <w:autoSpaceDE w:val="0"/>
        <w:autoSpaceDN w:val="0"/>
        <w:adjustRightInd w:val="0"/>
        <w:ind w:left="-14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 1</w:t>
      </w:r>
    </w:p>
    <w:p w:rsidR="00BC4B57" w:rsidRDefault="00BC4B57" w:rsidP="00824824">
      <w:pPr>
        <w:tabs>
          <w:tab w:val="left" w:pos="7170"/>
        </w:tabs>
        <w:autoSpaceDE w:val="0"/>
        <w:autoSpaceDN w:val="0"/>
        <w:adjustRightInd w:val="0"/>
        <w:ind w:left="-14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решению  сессии </w:t>
      </w:r>
      <w:r w:rsidR="008C2C22">
        <w:rPr>
          <w:rFonts w:ascii="Times New Roman" w:hAnsi="Times New Roman"/>
          <w:sz w:val="28"/>
          <w:szCs w:val="28"/>
          <w:lang w:val="en-US"/>
        </w:rPr>
        <w:t>I</w:t>
      </w:r>
      <w:r w:rsidR="00783576"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созыва</w:t>
      </w:r>
    </w:p>
    <w:p w:rsidR="00BC4B57" w:rsidRDefault="00BC4B57" w:rsidP="00824824">
      <w:pPr>
        <w:tabs>
          <w:tab w:val="left" w:pos="7170"/>
        </w:tabs>
        <w:autoSpaceDE w:val="0"/>
        <w:autoSpaceDN w:val="0"/>
        <w:adjustRightInd w:val="0"/>
        <w:ind w:left="-142"/>
        <w:jc w:val="right"/>
      </w:pPr>
      <w:r>
        <w:rPr>
          <w:rFonts w:ascii="Times New Roman" w:hAnsi="Times New Roman"/>
          <w:sz w:val="28"/>
          <w:szCs w:val="28"/>
        </w:rPr>
        <w:t>Найденовского сельского совета</w:t>
      </w:r>
      <w:r>
        <w:t xml:space="preserve"> </w:t>
      </w:r>
    </w:p>
    <w:p w:rsidR="00BC4B57" w:rsidRPr="00C91910" w:rsidRDefault="00BC4B57" w:rsidP="00824824">
      <w:pPr>
        <w:tabs>
          <w:tab w:val="left" w:pos="7170"/>
        </w:tabs>
        <w:autoSpaceDE w:val="0"/>
        <w:autoSpaceDN w:val="0"/>
        <w:adjustRightInd w:val="0"/>
        <w:ind w:left="-142"/>
        <w:jc w:val="right"/>
      </w:pPr>
      <w:r w:rsidRPr="005A2765">
        <w:rPr>
          <w:rFonts w:ascii="Times New Roman" w:hAnsi="Times New Roman"/>
          <w:sz w:val="28"/>
          <w:szCs w:val="28"/>
        </w:rPr>
        <w:t xml:space="preserve">от </w:t>
      </w:r>
      <w:r w:rsidR="008C2C22">
        <w:rPr>
          <w:rFonts w:ascii="Times New Roman" w:hAnsi="Times New Roman"/>
          <w:sz w:val="28"/>
          <w:szCs w:val="28"/>
        </w:rPr>
        <w:t>00.00</w:t>
      </w:r>
      <w:r w:rsidRPr="00BF1973">
        <w:rPr>
          <w:rFonts w:ascii="Times New Roman" w:hAnsi="Times New Roman"/>
          <w:sz w:val="28"/>
          <w:szCs w:val="28"/>
        </w:rPr>
        <w:t>.</w:t>
      </w:r>
      <w:r w:rsidR="008C2C22">
        <w:rPr>
          <w:rFonts w:ascii="Times New Roman" w:hAnsi="Times New Roman"/>
          <w:sz w:val="28"/>
          <w:szCs w:val="28"/>
        </w:rPr>
        <w:t>0000</w:t>
      </w:r>
      <w:r>
        <w:rPr>
          <w:rFonts w:ascii="Times New Roman" w:hAnsi="Times New Roman"/>
          <w:sz w:val="28"/>
          <w:szCs w:val="28"/>
        </w:rPr>
        <w:t xml:space="preserve"> года </w:t>
      </w:r>
      <w:r w:rsidRPr="005A2765">
        <w:rPr>
          <w:rFonts w:ascii="Times New Roman" w:hAnsi="Times New Roman"/>
          <w:sz w:val="28"/>
          <w:szCs w:val="28"/>
        </w:rPr>
        <w:t xml:space="preserve">№ </w:t>
      </w:r>
      <w:r w:rsidR="008C2C22">
        <w:rPr>
          <w:rFonts w:ascii="Times New Roman" w:hAnsi="Times New Roman"/>
          <w:sz w:val="28"/>
          <w:szCs w:val="28"/>
        </w:rPr>
        <w:t>00</w:t>
      </w:r>
      <w:r w:rsidRPr="00C91910">
        <w:rPr>
          <w:rFonts w:ascii="Times New Roman" w:hAnsi="Times New Roman"/>
          <w:sz w:val="28"/>
          <w:szCs w:val="28"/>
        </w:rPr>
        <w:t>.</w:t>
      </w:r>
    </w:p>
    <w:p w:rsidR="00BC4B57" w:rsidRDefault="00BC4B57" w:rsidP="00824824">
      <w:pPr>
        <w:shd w:val="clear" w:color="auto" w:fill="FFFFFF"/>
        <w:ind w:left="-142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Правила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благоустройства и санитарного содержания территории муниципального образования Найденовское сельское поселение Красногвардейского района Республики Крым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Настоящие Правила содержат разделы:</w:t>
      </w: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1. Общие положения.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bCs/>
          <w:spacing w:val="1"/>
          <w:sz w:val="28"/>
          <w:szCs w:val="28"/>
        </w:rPr>
        <w:t>П</w:t>
      </w:r>
      <w:r>
        <w:rPr>
          <w:rFonts w:ascii="Times New Roman" w:hAnsi="Times New Roman"/>
          <w:bCs/>
          <w:sz w:val="28"/>
          <w:szCs w:val="28"/>
        </w:rPr>
        <w:t>о</w:t>
      </w:r>
      <w:r>
        <w:rPr>
          <w:rFonts w:ascii="Times New Roman" w:hAnsi="Times New Roman"/>
          <w:bCs/>
          <w:spacing w:val="-1"/>
          <w:sz w:val="28"/>
          <w:szCs w:val="28"/>
        </w:rPr>
        <w:t>р</w:t>
      </w:r>
      <w:r>
        <w:rPr>
          <w:rFonts w:ascii="Times New Roman" w:hAnsi="Times New Roman"/>
          <w:bCs/>
          <w:sz w:val="28"/>
          <w:szCs w:val="28"/>
        </w:rPr>
        <w:t>ядок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pacing w:val="-1"/>
          <w:sz w:val="28"/>
          <w:szCs w:val="28"/>
        </w:rPr>
        <w:t>о</w:t>
      </w:r>
      <w:r>
        <w:rPr>
          <w:rFonts w:ascii="Times New Roman" w:hAnsi="Times New Roman"/>
          <w:bCs/>
          <w:sz w:val="28"/>
          <w:szCs w:val="28"/>
        </w:rPr>
        <w:t>пределе</w:t>
      </w:r>
      <w:r>
        <w:rPr>
          <w:rFonts w:ascii="Times New Roman" w:hAnsi="Times New Roman"/>
          <w:bCs/>
          <w:spacing w:val="1"/>
          <w:sz w:val="28"/>
          <w:szCs w:val="28"/>
        </w:rPr>
        <w:t>н</w:t>
      </w:r>
      <w:r>
        <w:rPr>
          <w:rFonts w:ascii="Times New Roman" w:hAnsi="Times New Roman"/>
          <w:bCs/>
          <w:sz w:val="28"/>
          <w:szCs w:val="28"/>
        </w:rPr>
        <w:t>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гр</w:t>
      </w:r>
      <w:r>
        <w:rPr>
          <w:rFonts w:ascii="Times New Roman" w:hAnsi="Times New Roman"/>
          <w:bCs/>
          <w:spacing w:val="-2"/>
          <w:sz w:val="28"/>
          <w:szCs w:val="28"/>
        </w:rPr>
        <w:t>а</w:t>
      </w:r>
      <w:r>
        <w:rPr>
          <w:rFonts w:ascii="Times New Roman" w:hAnsi="Times New Roman"/>
          <w:bCs/>
          <w:sz w:val="28"/>
          <w:szCs w:val="28"/>
        </w:rPr>
        <w:t>н</w:t>
      </w:r>
      <w:r>
        <w:rPr>
          <w:rFonts w:ascii="Times New Roman" w:hAnsi="Times New Roman"/>
          <w:bCs/>
          <w:spacing w:val="1"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>ц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пр</w:t>
      </w:r>
      <w:r>
        <w:rPr>
          <w:rFonts w:ascii="Times New Roman" w:hAnsi="Times New Roman"/>
          <w:bCs/>
          <w:spacing w:val="-2"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>легаю</w:t>
      </w:r>
      <w:r>
        <w:rPr>
          <w:rFonts w:ascii="Times New Roman" w:hAnsi="Times New Roman"/>
          <w:bCs/>
          <w:spacing w:val="-1"/>
          <w:sz w:val="28"/>
          <w:szCs w:val="28"/>
        </w:rPr>
        <w:t>щ</w:t>
      </w:r>
      <w:r>
        <w:rPr>
          <w:rFonts w:ascii="Times New Roman" w:hAnsi="Times New Roman"/>
          <w:bCs/>
          <w:sz w:val="28"/>
          <w:szCs w:val="28"/>
        </w:rPr>
        <w:t>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bCs/>
          <w:spacing w:val="1"/>
          <w:sz w:val="28"/>
          <w:szCs w:val="28"/>
        </w:rPr>
        <w:t>т</w:t>
      </w:r>
      <w:r>
        <w:rPr>
          <w:rFonts w:ascii="Times New Roman" w:hAnsi="Times New Roman"/>
          <w:bCs/>
          <w:sz w:val="28"/>
          <w:szCs w:val="28"/>
        </w:rPr>
        <w:t>ер</w:t>
      </w:r>
      <w:r>
        <w:rPr>
          <w:rFonts w:ascii="Times New Roman" w:hAnsi="Times New Roman"/>
          <w:bCs/>
          <w:spacing w:val="-1"/>
          <w:sz w:val="28"/>
          <w:szCs w:val="28"/>
        </w:rPr>
        <w:t>р</w:t>
      </w:r>
      <w:r>
        <w:rPr>
          <w:rFonts w:ascii="Times New Roman" w:hAnsi="Times New Roman"/>
          <w:bCs/>
          <w:sz w:val="28"/>
          <w:szCs w:val="28"/>
        </w:rPr>
        <w:t>иторий.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3. Порядок содержания и эксплуатации объектов благоустройства.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Уборка и содержание автодорог и прилегающих к ним территорий.</w:t>
      </w:r>
    </w:p>
    <w:p w:rsidR="00BC4B57" w:rsidRDefault="00BC4B57" w:rsidP="00824824">
      <w:pPr>
        <w:autoSpaceDE w:val="0"/>
        <w:autoSpaceDN w:val="0"/>
        <w:adjustRightInd w:val="0"/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3.2. Уборка территории.</w:t>
      </w:r>
    </w:p>
    <w:p w:rsidR="00BC4B57" w:rsidRDefault="00BC4B57" w:rsidP="00824824">
      <w:pPr>
        <w:autoSpaceDE w:val="0"/>
        <w:autoSpaceDN w:val="0"/>
        <w:adjustRightInd w:val="0"/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3.3. Особенности уборки территории в весенне-летний период.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3.4. Особенности уборки территории в осенне-зимний период.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3.5. Особые условия уборки и благоустройства.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4.Содержание животных и птицы на территории Найденовского сельского поселения.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5. Освещение территории Найденовского сельского поселения.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6. Содержание строительных площадок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7. Установка урн.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8. Сбор и вывоз отходов производства и потребления.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9. Содержание контейнерных площадок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10. Сбор и вывоз жидких бытовых отходов (ЖБО).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11. Порядок содержания зеленых насаждений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12. Ответственность за сохранность зеленых насаждений.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13. Порядок размещения и эксплуатации рекламно-информационных элементов на территории Найденовского сельского поселения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14. Строительство, установка и содержание малых архитектурных форм, элементов 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>внешнего</w:t>
      </w:r>
      <w:proofErr w:type="gramEnd"/>
      <w:r>
        <w:rPr>
          <w:rFonts w:ascii="Times New Roman" w:eastAsia="Calibri" w:hAnsi="Times New Roman"/>
          <w:sz w:val="28"/>
          <w:szCs w:val="28"/>
          <w:lang w:eastAsia="en-US"/>
        </w:rPr>
        <w:t xml:space="preserve"> благоустройства, точек выездной, выносной и мелкорозничной торговли.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15. Общие требования к состоянию общественных пространств, состоянию и облику зданий, к имеющимся в сельском поселении объектам благоустройства и их отдельным элементам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15.1.</w:t>
      </w:r>
      <w:r>
        <w:rPr>
          <w:rFonts w:ascii="Times New Roman" w:hAnsi="Times New Roman"/>
          <w:spacing w:val="2"/>
          <w:sz w:val="28"/>
          <w:szCs w:val="28"/>
        </w:rPr>
        <w:t xml:space="preserve"> Требования по содержанию зданий (включая жилые дома), сооружений и земельных участков, на которых они расположены, а также требования к внешнему виду фасадов и ограждений соответствующих зданий и сооружений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16. Порядок строительства (ремонта) подземных коммуникаций, капитального ремонта улиц, тротуаров и других видов земляных работ на территории Найденовского сельского поселения.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17. Производство работ.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18. Особые требования к доступности сельской среды для </w:t>
      </w:r>
      <w:proofErr w:type="spellStart"/>
      <w:r>
        <w:rPr>
          <w:rFonts w:ascii="Times New Roman" w:eastAsia="Calibri" w:hAnsi="Times New Roman"/>
          <w:sz w:val="28"/>
          <w:szCs w:val="28"/>
          <w:lang w:eastAsia="en-US"/>
        </w:rPr>
        <w:t>маломобильных</w:t>
      </w:r>
      <w:proofErr w:type="spellEnd"/>
      <w:r>
        <w:rPr>
          <w:rFonts w:ascii="Times New Roman" w:eastAsia="Calibri" w:hAnsi="Times New Roman"/>
          <w:sz w:val="28"/>
          <w:szCs w:val="28"/>
          <w:lang w:eastAsia="en-US"/>
        </w:rPr>
        <w:t xml:space="preserve"> групп </w:t>
      </w: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>населения</w:t>
      </w:r>
    </w:p>
    <w:p w:rsidR="00BC4B57" w:rsidRDefault="00BC4B57" w:rsidP="00824824">
      <w:pPr>
        <w:ind w:left="-142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19.Порядок и механизмы 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>общественного</w:t>
      </w:r>
      <w:proofErr w:type="gramEnd"/>
      <w:r>
        <w:rPr>
          <w:rFonts w:ascii="Times New Roman" w:eastAsia="Calibri" w:hAnsi="Times New Roman"/>
          <w:sz w:val="28"/>
          <w:szCs w:val="28"/>
          <w:lang w:eastAsia="en-US"/>
        </w:rPr>
        <w:t xml:space="preserve"> участия в процессе благоустройства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20.Порядок 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>контроля за</w:t>
      </w:r>
      <w:proofErr w:type="gramEnd"/>
      <w:r>
        <w:rPr>
          <w:rFonts w:ascii="Times New Roman" w:eastAsia="Calibri" w:hAnsi="Times New Roman"/>
          <w:sz w:val="28"/>
          <w:szCs w:val="28"/>
          <w:lang w:eastAsia="en-US"/>
        </w:rPr>
        <w:t xml:space="preserve"> соблюдением правил благоустройства.</w:t>
      </w:r>
    </w:p>
    <w:p w:rsidR="00BC4B57" w:rsidRDefault="00BC4B57" w:rsidP="00824824">
      <w:pPr>
        <w:ind w:left="-142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21. Порядок составления дендрологических планов.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>Настоящие правила благоустройства, уборки и санитарного содержания территории муниципального образования Найденовское сельское поселение Красногвардейского района Республики Крым (далее по тексту – Правила) разработаны с целью обеспечения должного санитарно-эстетического состояния населенных пунктов муниципального образования Найденовское сельское поселение Красногвардейского района Республики Крым (далее по тексту – Найденовское сельское поселение) и межселенных территорий в соответствии с Федеральным законом «О санитарно-эпидемиологическом благополучии населения», законами Республики Крым</w:t>
      </w:r>
      <w:proofErr w:type="gramEnd"/>
      <w:r>
        <w:rPr>
          <w:rFonts w:ascii="Times New Roman" w:hAnsi="Times New Roman"/>
          <w:sz w:val="28"/>
          <w:szCs w:val="28"/>
        </w:rPr>
        <w:t>, санитарными правилами, техническими противопожарными и другими нормативными актами.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Правила благоустройства территории обязательны для всех физических и юридических лиц, независимо от их организационно-правовых форм.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Правила устанавливают обязанность юридических лиц, независимо от их подчиненности и формы собственности, а также физических лиц владельцев, пользователей и арендаторов земельных участков по систематической санитарной очистке, уборке и содержанию в </w:t>
      </w:r>
      <w:proofErr w:type="gramStart"/>
      <w:r>
        <w:rPr>
          <w:rFonts w:ascii="Times New Roman" w:hAnsi="Times New Roman"/>
          <w:sz w:val="28"/>
          <w:szCs w:val="28"/>
        </w:rPr>
        <w:t>образцовом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порядке: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территорий предприятий, учреждений и организаций всех форм собственности;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элементов внешнего благоустройства, включая улицы, площади, проезды, дворы, подъезды, площадки для сбора твердых бытовых отходов и других территорий населенных пунктов;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жилых, административных, социальных, сельскохозяйственных, промышленных и торговых зданий, спортивных комплексов, садов, парков, заборов, газонных ограждений, реклам, рекламных установок, вывесок, витрин, выносных торговых точек, павильонных остановок пассажирского транспорта, памятников, знаков регулирования дорожного движения, средств сигнализации;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уличного освещения, опорных столбов, парковых скамеек, урн, аншлагов и домовых номерных знаков, остановок общественного транспорта, мемориальных досок, радиотрансляционных устройств, антенн, трансформаторных и газораспределительных пунктов;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лесополос, полевых дорог, мест содержания техники, производственных участков иных мест производственного, культурного, социального назначения;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водоотводных сооружений, прочих инженерно-технических и санитарных сооружений и коммуникаций.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настоящих Правилах используются понятия:</w:t>
      </w: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благоустройство </w:t>
      </w:r>
      <w:r>
        <w:rPr>
          <w:rFonts w:ascii="Times New Roman" w:hAnsi="Times New Roman"/>
          <w:sz w:val="28"/>
          <w:szCs w:val="28"/>
        </w:rPr>
        <w:t xml:space="preserve">- комплекс мероприятий, направленных на обеспечение и улучшение санитарного и эстетического состояния территории Найденовского сельского поселения повышение комфортности условий проживания для жителей Найденовского сельского поселения поддержание единого архитектурного облика </w:t>
      </w:r>
      <w:r>
        <w:rPr>
          <w:rFonts w:ascii="Times New Roman" w:hAnsi="Times New Roman"/>
          <w:sz w:val="28"/>
          <w:szCs w:val="28"/>
        </w:rPr>
        <w:lastRenderedPageBreak/>
        <w:t>населенных пунктов Найденовского сельского поселения;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объект благоустройства</w:t>
      </w:r>
      <w:r>
        <w:rPr>
          <w:rFonts w:ascii="Times New Roman" w:hAnsi="Times New Roman"/>
          <w:sz w:val="28"/>
          <w:szCs w:val="28"/>
        </w:rPr>
        <w:t xml:space="preserve"> - элемент среды жизнедеятельности населения на территории сельского поселения;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содержание и уборка территорий</w:t>
      </w:r>
      <w:r>
        <w:rPr>
          <w:rFonts w:ascii="Times New Roman" w:hAnsi="Times New Roman"/>
          <w:sz w:val="28"/>
          <w:szCs w:val="28"/>
        </w:rPr>
        <w:t xml:space="preserve"> - виды деятельности, связанные со сбором, вывозом в специально отведенные для этого места отходов деятельности физических и юридических лиц, другого мусора, снега, а также иные мероприятия, направленные на обеспечение экологического и санитарно-эпидемиологического благополучия населения и охрану окружающей среды;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домовладелец</w:t>
      </w:r>
      <w:r>
        <w:rPr>
          <w:rFonts w:ascii="Times New Roman" w:hAnsi="Times New Roman"/>
          <w:sz w:val="28"/>
          <w:szCs w:val="28"/>
        </w:rPr>
        <w:t xml:space="preserve"> - физическое (юридическое) лицо, пользующееся (использующее) жилым помещением, находящимся у него на </w:t>
      </w:r>
      <w:proofErr w:type="gramStart"/>
      <w:r>
        <w:rPr>
          <w:rFonts w:ascii="Times New Roman" w:hAnsi="Times New Roman"/>
          <w:sz w:val="28"/>
          <w:szCs w:val="28"/>
        </w:rPr>
        <w:t>праве</w:t>
      </w:r>
      <w:proofErr w:type="gramEnd"/>
      <w:r>
        <w:rPr>
          <w:rFonts w:ascii="Times New Roman" w:hAnsi="Times New Roman"/>
          <w:sz w:val="28"/>
          <w:szCs w:val="28"/>
        </w:rPr>
        <w:t xml:space="preserve"> собственности или иного вещного права;</w:t>
      </w:r>
    </w:p>
    <w:p w:rsidR="00BC4B57" w:rsidRPr="008B2E1C" w:rsidRDefault="00BC4B57" w:rsidP="00824824">
      <w:pPr>
        <w:pStyle w:val="af2"/>
        <w:ind w:left="-142"/>
        <w:jc w:val="both"/>
        <w:rPr>
          <w:rFonts w:ascii="Times New Roman" w:hAnsi="Times New Roman"/>
        </w:rPr>
      </w:pPr>
      <w:r>
        <w:rPr>
          <w:i/>
        </w:rPr>
        <w:t>прилегающая территория</w:t>
      </w:r>
      <w:r>
        <w:t xml:space="preserve"> - </w:t>
      </w:r>
      <w:r w:rsidRPr="008B2E1C">
        <w:rPr>
          <w:rFonts w:ascii="Times New Roman" w:hAnsi="Times New Roman"/>
        </w:rPr>
        <w:t xml:space="preserve">территория общего пользования, которая прилегает к зданию, строению, сооружению, земельному участку в случае, если такой земельный участок образован, и </w:t>
      </w:r>
      <w:proofErr w:type="gramStart"/>
      <w:r w:rsidRPr="008B2E1C">
        <w:rPr>
          <w:rFonts w:ascii="Times New Roman" w:hAnsi="Times New Roman"/>
        </w:rPr>
        <w:t>границы</w:t>
      </w:r>
      <w:proofErr w:type="gramEnd"/>
      <w:r w:rsidRPr="008B2E1C">
        <w:rPr>
          <w:rFonts w:ascii="Times New Roman" w:hAnsi="Times New Roman"/>
        </w:rPr>
        <w:t xml:space="preserve"> которой определены правилами благоустройства территории  муниципального образования  в соответствии с порядком, установленным Законом Республики Крым от 05.03. 2019 г. № 574-ЗРК/2019 «О порядке определения правилами благоустройства территорий муниципальных образований в Республике Крым границ прилегающих территорий;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Style w:val="s10"/>
          <w:rFonts w:ascii="Times New Roman" w:hAnsi="Times New Roman"/>
          <w:i/>
          <w:sz w:val="28"/>
          <w:szCs w:val="28"/>
        </w:rPr>
        <w:t>территории общего пользования</w:t>
      </w:r>
      <w:r>
        <w:rPr>
          <w:rFonts w:ascii="Times New Roman" w:hAnsi="Times New Roman"/>
          <w:sz w:val="28"/>
          <w:szCs w:val="28"/>
        </w:rPr>
        <w:t xml:space="preserve"> - территории, которыми беспрепятственно пользуется неограниченный круг лиц (в том числе площади, улицы, проезды, набережные, береговые полосы водных объектов общего пользования, скверы, бульвары);</w:t>
      </w:r>
    </w:p>
    <w:p w:rsidR="00BC4B57" w:rsidRDefault="00BC4B57" w:rsidP="00824824">
      <w:pPr>
        <w:tabs>
          <w:tab w:val="left" w:pos="686"/>
          <w:tab w:val="left" w:pos="2013"/>
          <w:tab w:val="left" w:pos="3966"/>
          <w:tab w:val="left" w:pos="5655"/>
          <w:tab w:val="left" w:pos="6246"/>
          <w:tab w:val="left" w:pos="8557"/>
        </w:tabs>
        <w:ind w:left="-142" w:right="-1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  <w:t>границы прилегающей территории</w:t>
      </w:r>
      <w:r>
        <w:rPr>
          <w:rFonts w:ascii="Times New Roman" w:hAnsi="Times New Roman"/>
          <w:sz w:val="28"/>
          <w:szCs w:val="28"/>
        </w:rPr>
        <w:t xml:space="preserve"> - местополо</w:t>
      </w:r>
      <w:r>
        <w:rPr>
          <w:rFonts w:ascii="Times New Roman" w:hAnsi="Times New Roman"/>
          <w:spacing w:val="1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ение прилегающей территории,</w:t>
      </w:r>
      <w:r>
        <w:rPr>
          <w:rFonts w:ascii="Times New Roman" w:hAnsi="Times New Roman"/>
          <w:spacing w:val="1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установленное</w:t>
      </w:r>
      <w:r>
        <w:rPr>
          <w:rFonts w:ascii="Times New Roman" w:hAnsi="Times New Roman"/>
          <w:spacing w:val="1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посредством</w:t>
      </w:r>
      <w:r>
        <w:rPr>
          <w:rFonts w:ascii="Times New Roman" w:hAnsi="Times New Roman"/>
          <w:spacing w:val="19"/>
          <w:sz w:val="28"/>
          <w:szCs w:val="28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пределения</w:t>
      </w:r>
      <w:r>
        <w:rPr>
          <w:rFonts w:ascii="Times New Roman" w:hAnsi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координат</w:t>
      </w:r>
      <w:r>
        <w:rPr>
          <w:rFonts w:ascii="Times New Roman" w:hAnsi="Times New Roman"/>
          <w:spacing w:val="1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характерных</w:t>
      </w:r>
      <w:r>
        <w:rPr>
          <w:rFonts w:ascii="Times New Roman" w:hAnsi="Times New Roman"/>
          <w:spacing w:val="1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точек ее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границ; </w:t>
      </w:r>
    </w:p>
    <w:p w:rsidR="00BC4B57" w:rsidRDefault="00BC4B57" w:rsidP="00824824">
      <w:pPr>
        <w:ind w:left="-142" w:right="-13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i/>
          <w:sz w:val="28"/>
          <w:szCs w:val="28"/>
        </w:rPr>
        <w:t>в</w:t>
      </w:r>
      <w:r>
        <w:rPr>
          <w:rFonts w:ascii="Times New Roman" w:hAnsi="Times New Roman"/>
          <w:i/>
          <w:spacing w:val="-1"/>
          <w:sz w:val="28"/>
          <w:szCs w:val="28"/>
        </w:rPr>
        <w:t>н</w:t>
      </w:r>
      <w:r>
        <w:rPr>
          <w:rFonts w:ascii="Times New Roman" w:hAnsi="Times New Roman"/>
          <w:i/>
          <w:spacing w:val="1"/>
          <w:sz w:val="28"/>
          <w:szCs w:val="28"/>
        </w:rPr>
        <w:t>у</w:t>
      </w:r>
      <w:r>
        <w:rPr>
          <w:rFonts w:ascii="Times New Roman" w:hAnsi="Times New Roman"/>
          <w:i/>
          <w:sz w:val="28"/>
          <w:szCs w:val="28"/>
        </w:rPr>
        <w:t>тренняя</w:t>
      </w:r>
      <w:r>
        <w:rPr>
          <w:rFonts w:ascii="Times New Roman" w:hAnsi="Times New Roman"/>
          <w:i/>
          <w:spacing w:val="208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часть</w:t>
      </w:r>
      <w:r>
        <w:rPr>
          <w:rFonts w:ascii="Times New Roman" w:hAnsi="Times New Roman"/>
          <w:i/>
          <w:spacing w:val="209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границ</w:t>
      </w:r>
      <w:r>
        <w:rPr>
          <w:rFonts w:ascii="Times New Roman" w:hAnsi="Times New Roman"/>
          <w:i/>
          <w:spacing w:val="207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прилегающей</w:t>
      </w:r>
      <w:r>
        <w:rPr>
          <w:rFonts w:ascii="Times New Roman" w:hAnsi="Times New Roman"/>
          <w:i/>
          <w:spacing w:val="207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территории</w:t>
      </w:r>
      <w:r>
        <w:rPr>
          <w:rFonts w:ascii="Times New Roman" w:hAnsi="Times New Roman"/>
          <w:spacing w:val="207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часть</w:t>
      </w:r>
      <w:r>
        <w:rPr>
          <w:rFonts w:ascii="Times New Roman" w:hAnsi="Times New Roman"/>
          <w:spacing w:val="20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 прилегающей</w:t>
      </w:r>
      <w:r>
        <w:rPr>
          <w:rFonts w:ascii="Times New Roman" w:hAnsi="Times New Roman"/>
          <w:spacing w:val="15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pacing w:val="15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pacing w:val="15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</w:t>
      </w:r>
      <w:r>
        <w:rPr>
          <w:rFonts w:ascii="Times New Roman" w:hAnsi="Times New Roman"/>
          <w:spacing w:val="1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ыкающая</w:t>
      </w:r>
      <w:r>
        <w:rPr>
          <w:rFonts w:ascii="Times New Roman" w:hAnsi="Times New Roman"/>
          <w:spacing w:val="15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pacing w:val="15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границе</w:t>
      </w:r>
      <w:r>
        <w:rPr>
          <w:rFonts w:ascii="Times New Roman" w:hAnsi="Times New Roman"/>
          <w:spacing w:val="15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здани</w:t>
      </w:r>
      <w:r>
        <w:rPr>
          <w:rFonts w:ascii="Times New Roman" w:hAnsi="Times New Roman"/>
          <w:spacing w:val="-1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, строения,</w:t>
      </w:r>
      <w:r>
        <w:rPr>
          <w:rFonts w:ascii="Times New Roman" w:hAnsi="Times New Roman"/>
          <w:spacing w:val="9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</w:t>
      </w:r>
      <w:r>
        <w:rPr>
          <w:rFonts w:ascii="Times New Roman" w:hAnsi="Times New Roman"/>
          <w:spacing w:val="-1"/>
          <w:sz w:val="28"/>
          <w:szCs w:val="28"/>
        </w:rPr>
        <w:t>р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же</w:t>
      </w:r>
      <w:r>
        <w:rPr>
          <w:rFonts w:ascii="Times New Roman" w:hAnsi="Times New Roman"/>
          <w:spacing w:val="-1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ия,</w:t>
      </w:r>
      <w:r>
        <w:rPr>
          <w:rFonts w:ascii="Times New Roman" w:hAnsi="Times New Roman"/>
          <w:spacing w:val="9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земельного</w:t>
      </w:r>
      <w:r>
        <w:rPr>
          <w:rFonts w:ascii="Times New Roman" w:hAnsi="Times New Roman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частка,</w:t>
      </w:r>
      <w:r>
        <w:rPr>
          <w:rFonts w:ascii="Times New Roman" w:hAnsi="Times New Roman"/>
          <w:spacing w:val="9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9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установлены границы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</w:t>
      </w:r>
      <w:r>
        <w:rPr>
          <w:rFonts w:ascii="Times New Roman" w:hAnsi="Times New Roman"/>
          <w:spacing w:val="-1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ле</w:t>
      </w:r>
      <w:r>
        <w:rPr>
          <w:rFonts w:ascii="Times New Roman" w:hAnsi="Times New Roman"/>
          <w:spacing w:val="-1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ающей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территории, то ес</w:t>
      </w:r>
      <w:r>
        <w:rPr>
          <w:rFonts w:ascii="Times New Roman" w:hAnsi="Times New Roman"/>
          <w:spacing w:val="-1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ь явл</w:t>
      </w:r>
      <w:r>
        <w:rPr>
          <w:rFonts w:ascii="Times New Roman" w:hAnsi="Times New Roman"/>
          <w:spacing w:val="-1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ющаяся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их общей границей;</w:t>
      </w:r>
      <w:proofErr w:type="gramEnd"/>
    </w:p>
    <w:p w:rsidR="00BC4B57" w:rsidRDefault="00BC4B57" w:rsidP="00824824">
      <w:pPr>
        <w:ind w:left="-142" w:right="-15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i/>
          <w:sz w:val="28"/>
          <w:szCs w:val="28"/>
        </w:rPr>
        <w:t>внешняя</w:t>
      </w:r>
      <w:r>
        <w:rPr>
          <w:rFonts w:ascii="Times New Roman" w:hAnsi="Times New Roman"/>
          <w:i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часть</w:t>
      </w:r>
      <w:r>
        <w:rPr>
          <w:rFonts w:ascii="Times New Roman" w:hAnsi="Times New Roman"/>
          <w:i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границ</w:t>
      </w:r>
      <w:r>
        <w:rPr>
          <w:rFonts w:ascii="Times New Roman" w:hAnsi="Times New Roman"/>
          <w:i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п</w:t>
      </w:r>
      <w:r>
        <w:rPr>
          <w:rFonts w:ascii="Times New Roman" w:hAnsi="Times New Roman"/>
          <w:i/>
          <w:spacing w:val="-1"/>
          <w:sz w:val="28"/>
          <w:szCs w:val="28"/>
        </w:rPr>
        <w:t>р</w:t>
      </w:r>
      <w:r>
        <w:rPr>
          <w:rFonts w:ascii="Times New Roman" w:hAnsi="Times New Roman"/>
          <w:i/>
          <w:sz w:val="28"/>
          <w:szCs w:val="28"/>
        </w:rPr>
        <w:t>иле</w:t>
      </w:r>
      <w:r>
        <w:rPr>
          <w:rFonts w:ascii="Times New Roman" w:hAnsi="Times New Roman"/>
          <w:i/>
          <w:spacing w:val="-1"/>
          <w:sz w:val="28"/>
          <w:szCs w:val="28"/>
        </w:rPr>
        <w:t>г</w:t>
      </w:r>
      <w:r>
        <w:rPr>
          <w:rFonts w:ascii="Times New Roman" w:hAnsi="Times New Roman"/>
          <w:i/>
          <w:sz w:val="28"/>
          <w:szCs w:val="28"/>
        </w:rPr>
        <w:t>ающей</w:t>
      </w:r>
      <w:r>
        <w:rPr>
          <w:rFonts w:ascii="Times New Roman" w:hAnsi="Times New Roman"/>
          <w:i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территории</w:t>
      </w:r>
      <w:r>
        <w:rPr>
          <w:rFonts w:ascii="Times New Roman" w:hAnsi="Times New Roman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pacing w:val="5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часть</w:t>
      </w:r>
      <w:r>
        <w:rPr>
          <w:rFonts w:ascii="Times New Roman" w:hAnsi="Times New Roman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прилегающей территории,</w:t>
      </w:r>
      <w:r>
        <w:rPr>
          <w:rFonts w:ascii="Times New Roman" w:hAnsi="Times New Roman"/>
          <w:spacing w:val="4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pacing w:val="-1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имыкающая</w:t>
      </w:r>
      <w:r>
        <w:rPr>
          <w:rFonts w:ascii="Times New Roman" w:hAnsi="Times New Roman"/>
          <w:spacing w:val="4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непосредственно</w:t>
      </w:r>
      <w:r>
        <w:rPr>
          <w:rFonts w:ascii="Times New Roman" w:hAnsi="Times New Roman"/>
          <w:spacing w:val="4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pacing w:val="4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зданию,</w:t>
      </w:r>
      <w:r>
        <w:rPr>
          <w:rFonts w:ascii="Times New Roman" w:hAnsi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строени</w:t>
      </w:r>
      <w:r>
        <w:rPr>
          <w:rFonts w:ascii="Times New Roman" w:hAnsi="Times New Roman"/>
          <w:spacing w:val="1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соору</w:t>
      </w:r>
      <w:r>
        <w:rPr>
          <w:rFonts w:ascii="Times New Roman" w:hAnsi="Times New Roman"/>
          <w:spacing w:val="1"/>
          <w:sz w:val="28"/>
          <w:szCs w:val="28"/>
        </w:rPr>
        <w:t>ж</w:t>
      </w:r>
      <w:r>
        <w:rPr>
          <w:rFonts w:ascii="Times New Roman" w:hAnsi="Times New Roman"/>
          <w:sz w:val="28"/>
          <w:szCs w:val="28"/>
        </w:rPr>
        <w:t>ению, земельному</w:t>
      </w:r>
      <w:r>
        <w:rPr>
          <w:rFonts w:ascii="Times New Roman" w:hAnsi="Times New Roman"/>
          <w:spacing w:val="80"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част</w:t>
      </w:r>
      <w:r>
        <w:rPr>
          <w:rFonts w:ascii="Times New Roman" w:hAnsi="Times New Roman"/>
          <w:spacing w:val="-1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у,</w:t>
      </w:r>
      <w:r>
        <w:rPr>
          <w:rFonts w:ascii="Times New Roman" w:hAnsi="Times New Roman"/>
          <w:spacing w:val="8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7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отношении</w:t>
      </w:r>
      <w:r>
        <w:rPr>
          <w:rFonts w:ascii="Times New Roman" w:hAnsi="Times New Roman"/>
          <w:spacing w:val="8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которого</w:t>
      </w:r>
      <w:r>
        <w:rPr>
          <w:rFonts w:ascii="Times New Roman" w:hAnsi="Times New Roman"/>
          <w:spacing w:val="8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установлены</w:t>
      </w:r>
      <w:r>
        <w:rPr>
          <w:rFonts w:ascii="Times New Roman" w:hAnsi="Times New Roman"/>
          <w:spacing w:val="8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границы</w:t>
      </w:r>
      <w:r>
        <w:rPr>
          <w:rFonts w:ascii="Times New Roman" w:hAnsi="Times New Roman"/>
          <w:spacing w:val="8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приле</w:t>
      </w:r>
      <w:r>
        <w:rPr>
          <w:rFonts w:ascii="Times New Roman" w:hAnsi="Times New Roman"/>
          <w:spacing w:val="-1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ающей территории,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то есть не </w:t>
      </w:r>
      <w:r>
        <w:rPr>
          <w:rFonts w:ascii="Times New Roman" w:hAnsi="Times New Roman"/>
          <w:spacing w:val="-1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вляющаяся их общей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границей;</w:t>
      </w:r>
      <w:proofErr w:type="gramEnd"/>
    </w:p>
    <w:p w:rsidR="00BC4B57" w:rsidRDefault="00BC4B57" w:rsidP="00824824">
      <w:pPr>
        <w:ind w:left="-142" w:right="-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площадь</w:t>
      </w:r>
      <w:r>
        <w:rPr>
          <w:rFonts w:ascii="Times New Roman" w:hAnsi="Times New Roman"/>
          <w:i/>
          <w:spacing w:val="180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п</w:t>
      </w:r>
      <w:r>
        <w:rPr>
          <w:rFonts w:ascii="Times New Roman" w:hAnsi="Times New Roman"/>
          <w:i/>
          <w:spacing w:val="-1"/>
          <w:sz w:val="28"/>
          <w:szCs w:val="28"/>
        </w:rPr>
        <w:t>р</w:t>
      </w:r>
      <w:r>
        <w:rPr>
          <w:rFonts w:ascii="Times New Roman" w:hAnsi="Times New Roman"/>
          <w:i/>
          <w:sz w:val="28"/>
          <w:szCs w:val="28"/>
        </w:rPr>
        <w:t>иле</w:t>
      </w:r>
      <w:r>
        <w:rPr>
          <w:rFonts w:ascii="Times New Roman" w:hAnsi="Times New Roman"/>
          <w:i/>
          <w:spacing w:val="-1"/>
          <w:sz w:val="28"/>
          <w:szCs w:val="28"/>
        </w:rPr>
        <w:t>г</w:t>
      </w:r>
      <w:r>
        <w:rPr>
          <w:rFonts w:ascii="Times New Roman" w:hAnsi="Times New Roman"/>
          <w:i/>
          <w:sz w:val="28"/>
          <w:szCs w:val="28"/>
        </w:rPr>
        <w:t>ающей</w:t>
      </w:r>
      <w:r>
        <w:rPr>
          <w:rFonts w:ascii="Times New Roman" w:hAnsi="Times New Roman"/>
          <w:i/>
          <w:spacing w:val="179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территории</w:t>
      </w:r>
      <w:r>
        <w:rPr>
          <w:rFonts w:ascii="Times New Roman" w:hAnsi="Times New Roman"/>
          <w:spacing w:val="17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pacing w:val="17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пл</w:t>
      </w:r>
      <w:r>
        <w:rPr>
          <w:rFonts w:ascii="Times New Roman" w:hAnsi="Times New Roman"/>
          <w:spacing w:val="-1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щадь</w:t>
      </w:r>
      <w:r>
        <w:rPr>
          <w:rFonts w:ascii="Times New Roman" w:hAnsi="Times New Roman"/>
          <w:spacing w:val="17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геометрической</w:t>
      </w:r>
      <w:r>
        <w:rPr>
          <w:rFonts w:ascii="Times New Roman" w:hAnsi="Times New Roman"/>
          <w:spacing w:val="18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фи</w:t>
      </w:r>
      <w:r>
        <w:rPr>
          <w:rFonts w:ascii="Times New Roman" w:hAnsi="Times New Roman"/>
          <w:spacing w:val="-1"/>
          <w:sz w:val="28"/>
          <w:szCs w:val="28"/>
        </w:rPr>
        <w:t>г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ры, образо</w:t>
      </w:r>
      <w:r>
        <w:rPr>
          <w:rFonts w:ascii="Times New Roman" w:hAnsi="Times New Roman"/>
          <w:spacing w:val="-1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анной</w:t>
      </w:r>
      <w:r>
        <w:rPr>
          <w:rFonts w:ascii="Times New Roman" w:hAnsi="Times New Roman"/>
          <w:spacing w:val="13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проекцией</w:t>
      </w:r>
      <w:r>
        <w:rPr>
          <w:rFonts w:ascii="Times New Roman" w:hAnsi="Times New Roman"/>
          <w:spacing w:val="13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pacing w:val="13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прилегающей</w:t>
      </w:r>
      <w:r>
        <w:rPr>
          <w:rFonts w:ascii="Times New Roman" w:hAnsi="Times New Roman"/>
          <w:spacing w:val="13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pacing w:val="13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pacing w:val="13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гори</w:t>
      </w:r>
      <w:r>
        <w:rPr>
          <w:rFonts w:ascii="Times New Roman" w:hAnsi="Times New Roman"/>
          <w:spacing w:val="-1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онталь</w:t>
      </w:r>
      <w:r>
        <w:rPr>
          <w:rFonts w:ascii="Times New Roman" w:hAnsi="Times New Roman"/>
          <w:spacing w:val="-2"/>
          <w:sz w:val="28"/>
          <w:szCs w:val="28"/>
        </w:rPr>
        <w:t>н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ю плоскость;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восстановительная стоимость зеленых насаждений</w:t>
      </w:r>
      <w:r>
        <w:rPr>
          <w:rFonts w:ascii="Times New Roman" w:hAnsi="Times New Roman"/>
          <w:sz w:val="28"/>
          <w:szCs w:val="28"/>
        </w:rPr>
        <w:t xml:space="preserve"> - материальная компенсация ущерба, выплачиваемая за нанесение вреда зеленым насаждениям, взимаемая при санкционированных пересадке или сносе зеленых насаждений, а также при их повреждении или уничтожении;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зеленый фонд сельских поселений</w:t>
      </w:r>
      <w:r>
        <w:rPr>
          <w:rFonts w:ascii="Times New Roman" w:hAnsi="Times New Roman"/>
          <w:sz w:val="28"/>
          <w:szCs w:val="28"/>
        </w:rPr>
        <w:t xml:space="preserve"> - представляет собой совокупность зеленых зон, в том числе покрытых древесно-кустарниковой растительностью территорий и покрытых травянистой растительностью территорий, в границах этих поселений;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зеленые насаждения</w:t>
      </w:r>
      <w:r>
        <w:rPr>
          <w:rFonts w:ascii="Times New Roman" w:hAnsi="Times New Roman"/>
          <w:sz w:val="28"/>
          <w:szCs w:val="28"/>
        </w:rPr>
        <w:t xml:space="preserve"> - древесные и кустарниковые растения;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место временного хранения отходов</w:t>
      </w:r>
      <w:r>
        <w:rPr>
          <w:rFonts w:ascii="Times New Roman" w:hAnsi="Times New Roman"/>
          <w:sz w:val="28"/>
          <w:szCs w:val="28"/>
        </w:rPr>
        <w:t xml:space="preserve"> - участок земли, обустроенный в соответствии с требованиями законодательства, контейнерная площадка и контейнеры, </w:t>
      </w:r>
      <w:r>
        <w:rPr>
          <w:rFonts w:ascii="Times New Roman" w:hAnsi="Times New Roman"/>
          <w:sz w:val="28"/>
          <w:szCs w:val="28"/>
        </w:rPr>
        <w:lastRenderedPageBreak/>
        <w:t>предназначенные для сбора твердых бытовых и других отходов;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производитель отходов </w:t>
      </w:r>
      <w:r>
        <w:rPr>
          <w:rFonts w:ascii="Times New Roman" w:hAnsi="Times New Roman"/>
          <w:sz w:val="28"/>
          <w:szCs w:val="28"/>
        </w:rPr>
        <w:t>- физическое или юридическое лицо, образующее отходы в результате жизненной и производственной деятельности человека;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красные линии</w:t>
      </w:r>
      <w:r>
        <w:rPr>
          <w:rFonts w:ascii="Times New Roman" w:hAnsi="Times New Roman"/>
          <w:sz w:val="28"/>
          <w:szCs w:val="28"/>
        </w:rPr>
        <w:t xml:space="preserve"> - линии, которые обозначают существующие, планируемые границы общего пользования, границы земельных участков, на которых расположены линии электропередачи, линии связи (в том числе линейн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кабельные сооружения) автомобильные дороги;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ордер</w:t>
      </w:r>
      <w:r>
        <w:rPr>
          <w:rFonts w:ascii="Times New Roman" w:hAnsi="Times New Roman"/>
          <w:sz w:val="28"/>
          <w:szCs w:val="28"/>
        </w:rPr>
        <w:t xml:space="preserve"> - разрешительный документ, оформленный Администрацией сельского поселения или специально уполномоченным органом в соответствии с настоящими Правилами и дающий право на выполнение определенного вида и объема работ в указанные в нем сроки.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 w:right="898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2.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П</w:t>
      </w:r>
      <w:r>
        <w:rPr>
          <w:rFonts w:ascii="Times New Roman" w:hAnsi="Times New Roman"/>
          <w:b/>
          <w:bCs/>
          <w:sz w:val="28"/>
          <w:szCs w:val="28"/>
        </w:rPr>
        <w:t>о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р</w:t>
      </w:r>
      <w:r>
        <w:rPr>
          <w:rFonts w:ascii="Times New Roman" w:hAnsi="Times New Roman"/>
          <w:b/>
          <w:bCs/>
          <w:sz w:val="28"/>
          <w:szCs w:val="28"/>
        </w:rPr>
        <w:t>ядок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о</w:t>
      </w:r>
      <w:r>
        <w:rPr>
          <w:rFonts w:ascii="Times New Roman" w:hAnsi="Times New Roman"/>
          <w:b/>
          <w:bCs/>
          <w:sz w:val="28"/>
          <w:szCs w:val="28"/>
        </w:rPr>
        <w:t>пределе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н</w:t>
      </w:r>
      <w:r>
        <w:rPr>
          <w:rFonts w:ascii="Times New Roman" w:hAnsi="Times New Roman"/>
          <w:b/>
          <w:bCs/>
          <w:sz w:val="28"/>
          <w:szCs w:val="28"/>
        </w:rPr>
        <w:t>ия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гр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а</w:t>
      </w:r>
      <w:r>
        <w:rPr>
          <w:rFonts w:ascii="Times New Roman" w:hAnsi="Times New Roman"/>
          <w:b/>
          <w:bCs/>
          <w:sz w:val="28"/>
          <w:szCs w:val="28"/>
        </w:rPr>
        <w:t>н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и</w:t>
      </w:r>
      <w:r>
        <w:rPr>
          <w:rFonts w:ascii="Times New Roman" w:hAnsi="Times New Roman"/>
          <w:b/>
          <w:bCs/>
          <w:sz w:val="28"/>
          <w:szCs w:val="28"/>
        </w:rPr>
        <w:t>ц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пр</w:t>
      </w:r>
      <w:r>
        <w:rPr>
          <w:rFonts w:ascii="Times New Roman" w:hAnsi="Times New Roman"/>
          <w:b/>
          <w:bCs/>
          <w:spacing w:val="-2"/>
          <w:sz w:val="28"/>
          <w:szCs w:val="28"/>
        </w:rPr>
        <w:t>и</w:t>
      </w:r>
      <w:r>
        <w:rPr>
          <w:rFonts w:ascii="Times New Roman" w:hAnsi="Times New Roman"/>
          <w:b/>
          <w:bCs/>
          <w:sz w:val="28"/>
          <w:szCs w:val="28"/>
        </w:rPr>
        <w:t>легаю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щ</w:t>
      </w:r>
      <w:r>
        <w:rPr>
          <w:rFonts w:ascii="Times New Roman" w:hAnsi="Times New Roman"/>
          <w:b/>
          <w:bCs/>
          <w:sz w:val="28"/>
          <w:szCs w:val="28"/>
        </w:rPr>
        <w:t>их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pacing w:val="1"/>
          <w:sz w:val="28"/>
          <w:szCs w:val="28"/>
        </w:rPr>
        <w:t>т</w:t>
      </w:r>
      <w:r>
        <w:rPr>
          <w:rFonts w:ascii="Times New Roman" w:hAnsi="Times New Roman"/>
          <w:b/>
          <w:bCs/>
          <w:sz w:val="28"/>
          <w:szCs w:val="28"/>
        </w:rPr>
        <w:t>ер</w:t>
      </w:r>
      <w:r>
        <w:rPr>
          <w:rFonts w:ascii="Times New Roman" w:hAnsi="Times New Roman"/>
          <w:b/>
          <w:bCs/>
          <w:spacing w:val="-1"/>
          <w:sz w:val="28"/>
          <w:szCs w:val="28"/>
        </w:rPr>
        <w:t>р</w:t>
      </w:r>
      <w:r>
        <w:rPr>
          <w:rFonts w:ascii="Times New Roman" w:hAnsi="Times New Roman"/>
          <w:b/>
          <w:bCs/>
          <w:sz w:val="28"/>
          <w:szCs w:val="28"/>
        </w:rPr>
        <w:t>иторий</w:t>
      </w:r>
    </w:p>
    <w:p w:rsidR="00BC4B57" w:rsidRDefault="00BC4B57" w:rsidP="00824824">
      <w:pPr>
        <w:ind w:left="-142" w:right="-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pacing w:val="44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Границы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прилегающих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территорий</w:t>
      </w:r>
      <w:r>
        <w:rPr>
          <w:rFonts w:ascii="Times New Roman" w:hAnsi="Times New Roman"/>
          <w:spacing w:val="4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определяются</w:t>
      </w:r>
      <w:r>
        <w:rPr>
          <w:rFonts w:ascii="Times New Roman" w:hAnsi="Times New Roman"/>
          <w:spacing w:val="4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pacing w:val="4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Законом Республики Крым от 05.03.2019 г. № 574-ЗРК/2019 «О порядке определения правилами благоустройства территорий муниципальных образований в Республике Крым границ прилегающих территорий», </w:t>
      </w:r>
      <w:r>
        <w:rPr>
          <w:rFonts w:ascii="Times New Roman" w:hAnsi="Times New Roman"/>
          <w:spacing w:val="4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</w:t>
      </w:r>
      <w:r>
        <w:rPr>
          <w:rFonts w:ascii="Times New Roman" w:hAnsi="Times New Roman"/>
          <w:spacing w:val="2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чае,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если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правилами</w:t>
      </w:r>
      <w:r>
        <w:rPr>
          <w:rFonts w:ascii="Times New Roman" w:hAnsi="Times New Roman"/>
          <w:spacing w:val="4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благ</w:t>
      </w:r>
      <w:r>
        <w:rPr>
          <w:rFonts w:ascii="Times New Roman" w:hAnsi="Times New Roman"/>
          <w:spacing w:val="-2"/>
          <w:sz w:val="28"/>
          <w:szCs w:val="28"/>
        </w:rPr>
        <w:t>о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стройства</w:t>
      </w:r>
      <w:r>
        <w:rPr>
          <w:rFonts w:ascii="Times New Roman" w:hAnsi="Times New Roman"/>
          <w:spacing w:val="4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</w:t>
      </w:r>
      <w:r>
        <w:rPr>
          <w:rFonts w:ascii="Times New Roman" w:hAnsi="Times New Roman"/>
          <w:spacing w:val="2"/>
          <w:sz w:val="28"/>
          <w:szCs w:val="28"/>
        </w:rPr>
        <w:t>у</w:t>
      </w:r>
      <w:r>
        <w:rPr>
          <w:rFonts w:ascii="Times New Roman" w:hAnsi="Times New Roman"/>
          <w:spacing w:val="-1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мотрено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частие,</w:t>
      </w:r>
      <w:r>
        <w:rPr>
          <w:rFonts w:ascii="Times New Roman" w:hAnsi="Times New Roman"/>
          <w:spacing w:val="4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4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pacing w:val="-1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м числе</w:t>
      </w:r>
      <w:r>
        <w:rPr>
          <w:rFonts w:ascii="Times New Roman" w:hAnsi="Times New Roman"/>
          <w:spacing w:val="116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инансовое,</w:t>
      </w:r>
      <w:r>
        <w:rPr>
          <w:rFonts w:ascii="Times New Roman" w:hAnsi="Times New Roman"/>
          <w:spacing w:val="11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собственников</w:t>
      </w:r>
      <w:r>
        <w:rPr>
          <w:rFonts w:ascii="Times New Roman" w:hAnsi="Times New Roman"/>
          <w:spacing w:val="11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pacing w:val="11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(ил</w:t>
      </w:r>
      <w:r>
        <w:rPr>
          <w:rFonts w:ascii="Times New Roman" w:hAnsi="Times New Roman"/>
          <w:spacing w:val="-2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pacing w:val="11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иных</w:t>
      </w:r>
      <w:r>
        <w:rPr>
          <w:rFonts w:ascii="Times New Roman" w:hAnsi="Times New Roman"/>
          <w:spacing w:val="11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законных</w:t>
      </w:r>
      <w:r>
        <w:rPr>
          <w:rFonts w:ascii="Times New Roman" w:hAnsi="Times New Roman"/>
          <w:spacing w:val="11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владельцев</w:t>
      </w:r>
      <w:r>
        <w:rPr>
          <w:rFonts w:ascii="Times New Roman" w:hAnsi="Times New Roman"/>
          <w:spacing w:val="11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зданий, строений,</w:t>
      </w:r>
      <w:r>
        <w:rPr>
          <w:rFonts w:ascii="Times New Roman" w:hAnsi="Times New Roman"/>
          <w:spacing w:val="1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</w:t>
      </w:r>
      <w:r>
        <w:rPr>
          <w:rFonts w:ascii="Times New Roman" w:hAnsi="Times New Roman"/>
          <w:spacing w:val="-1"/>
          <w:sz w:val="28"/>
          <w:szCs w:val="28"/>
        </w:rPr>
        <w:t>р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же</w:t>
      </w:r>
      <w:r>
        <w:rPr>
          <w:rFonts w:ascii="Times New Roman" w:hAnsi="Times New Roman"/>
          <w:spacing w:val="-1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ий,</w:t>
      </w:r>
      <w:r>
        <w:rPr>
          <w:rFonts w:ascii="Times New Roman" w:hAnsi="Times New Roman"/>
          <w:spacing w:val="1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земельных</w:t>
      </w:r>
      <w:r>
        <w:rPr>
          <w:rFonts w:ascii="Times New Roman" w:hAnsi="Times New Roman"/>
          <w:spacing w:val="14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частков</w:t>
      </w:r>
      <w:r>
        <w:rPr>
          <w:rFonts w:ascii="Times New Roman" w:hAnsi="Times New Roman"/>
          <w:spacing w:val="1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(за</w:t>
      </w:r>
      <w:r>
        <w:rPr>
          <w:rFonts w:ascii="Times New Roman" w:hAnsi="Times New Roman"/>
          <w:spacing w:val="1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исключением</w:t>
      </w:r>
      <w:r>
        <w:rPr>
          <w:rFonts w:ascii="Times New Roman" w:hAnsi="Times New Roman"/>
          <w:spacing w:val="1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собственников</w:t>
      </w:r>
      <w:r>
        <w:rPr>
          <w:rFonts w:ascii="Times New Roman" w:hAnsi="Times New Roman"/>
          <w:spacing w:val="1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pacing w:val="1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(или) иных</w:t>
      </w:r>
      <w:r>
        <w:rPr>
          <w:rFonts w:ascii="Times New Roman" w:hAnsi="Times New Roman"/>
          <w:spacing w:val="12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законных</w:t>
      </w:r>
      <w:r>
        <w:rPr>
          <w:rFonts w:ascii="Times New Roman" w:hAnsi="Times New Roman"/>
          <w:spacing w:val="12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владельцев</w:t>
      </w:r>
      <w:r>
        <w:rPr>
          <w:rFonts w:ascii="Times New Roman" w:hAnsi="Times New Roman"/>
          <w:spacing w:val="12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pacing w:val="1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ещений</w:t>
      </w:r>
      <w:proofErr w:type="gramEnd"/>
      <w:r>
        <w:rPr>
          <w:rFonts w:ascii="Times New Roman" w:hAnsi="Times New Roman"/>
          <w:spacing w:val="12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pacing w:val="12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мно</w:t>
      </w:r>
      <w:r>
        <w:rPr>
          <w:rFonts w:ascii="Times New Roman" w:hAnsi="Times New Roman"/>
          <w:spacing w:val="-1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оквартирных</w:t>
      </w:r>
      <w:r>
        <w:rPr>
          <w:rFonts w:ascii="Times New Roman" w:hAnsi="Times New Roman"/>
          <w:spacing w:val="12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домах,</w:t>
      </w:r>
      <w:r>
        <w:rPr>
          <w:rFonts w:ascii="Times New Roman" w:hAnsi="Times New Roman"/>
          <w:spacing w:val="12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земельные 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частки</w:t>
      </w:r>
      <w:r>
        <w:rPr>
          <w:rFonts w:ascii="Times New Roman" w:hAnsi="Times New Roman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под</w:t>
      </w:r>
      <w:r>
        <w:rPr>
          <w:rFonts w:ascii="Times New Roman" w:hAnsi="Times New Roman"/>
          <w:spacing w:val="27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которы</w:t>
      </w:r>
      <w:r>
        <w:rPr>
          <w:rFonts w:ascii="Times New Roman" w:hAnsi="Times New Roman"/>
          <w:spacing w:val="1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</w:t>
      </w:r>
      <w:r>
        <w:rPr>
          <w:rFonts w:ascii="Times New Roman" w:hAnsi="Times New Roman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образованы</w:t>
      </w:r>
      <w:r>
        <w:rPr>
          <w:rFonts w:ascii="Times New Roman" w:hAnsi="Times New Roman"/>
          <w:spacing w:val="3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или</w:t>
      </w:r>
      <w:r>
        <w:rPr>
          <w:rFonts w:ascii="Times New Roman" w:hAnsi="Times New Roman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образованы</w:t>
      </w:r>
      <w:r>
        <w:rPr>
          <w:rFonts w:ascii="Times New Roman" w:hAnsi="Times New Roman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границам</w:t>
      </w:r>
      <w:r>
        <w:rPr>
          <w:rFonts w:ascii="Times New Roman" w:hAnsi="Times New Roman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таких</w:t>
      </w:r>
      <w:r>
        <w:rPr>
          <w:rFonts w:ascii="Times New Roman" w:hAnsi="Times New Roman"/>
          <w:spacing w:val="2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</w:t>
      </w:r>
      <w:r>
        <w:rPr>
          <w:rFonts w:ascii="Times New Roman" w:hAnsi="Times New Roman"/>
          <w:spacing w:val="1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ов)</w:t>
      </w:r>
      <w:r>
        <w:rPr>
          <w:rFonts w:ascii="Times New Roman" w:hAnsi="Times New Roman"/>
          <w:spacing w:val="2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содержании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spacing w:val="-1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риле</w:t>
      </w:r>
      <w:r>
        <w:rPr>
          <w:rFonts w:ascii="Times New Roman" w:hAnsi="Times New Roman"/>
          <w:spacing w:val="-1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ающих территорий.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Границы прилегающей территории определяются в отношении территорий общего пользования, которые прилегают (то есть имеют общую границу) к зданию, строению, сооружению, земельному участку в случае, если такой земельный участок образован (далее - земельный участок), в зависимости от расположения зданий, строений, сооружений, земельных участков в существующей застройке, вида их разрешенного использования и фактического назначения, их площади и протяженности указанной общей границы,   установленной</w:t>
      </w:r>
      <w:r>
        <w:rPr>
          <w:rFonts w:ascii="Times New Roman" w:hAnsi="Times New Roman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соответствии</w:t>
      </w:r>
      <w:r>
        <w:rPr>
          <w:rFonts w:ascii="Times New Roman" w:hAnsi="Times New Roman"/>
          <w:spacing w:val="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pacing w:val="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pacing w:val="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 настоящего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раздела, а также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иных требова</w:t>
      </w:r>
      <w:r>
        <w:rPr>
          <w:rFonts w:ascii="Times New Roman" w:hAnsi="Times New Roman"/>
          <w:spacing w:val="1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ий предусмотренных законодательством Российской Федерации и законодательством Республики Крым.</w:t>
      </w:r>
    </w:p>
    <w:p w:rsidR="00BC4B57" w:rsidRDefault="00BC4B57" w:rsidP="00824824">
      <w:pPr>
        <w:pStyle w:val="Style22"/>
        <w:widowControl/>
        <w:tabs>
          <w:tab w:val="left" w:pos="1416"/>
        </w:tabs>
        <w:spacing w:before="19"/>
        <w:ind w:left="-142"/>
        <w:rPr>
          <w:rStyle w:val="FontStyle31"/>
          <w:sz w:val="28"/>
          <w:szCs w:val="28"/>
        </w:rPr>
      </w:pPr>
      <w:r w:rsidRPr="005D3770">
        <w:rPr>
          <w:sz w:val="28"/>
          <w:szCs w:val="28"/>
        </w:rPr>
        <w:t>3</w:t>
      </w:r>
      <w:r w:rsidRPr="005D3770">
        <w:rPr>
          <w:i/>
          <w:sz w:val="28"/>
          <w:szCs w:val="28"/>
        </w:rPr>
        <w:t xml:space="preserve">. </w:t>
      </w:r>
      <w:r w:rsidRPr="005D3770">
        <w:rPr>
          <w:rStyle w:val="FontStyle31"/>
          <w:sz w:val="28"/>
          <w:szCs w:val="28"/>
        </w:rPr>
        <w:t>Границы прилегающих территорий, есл</w:t>
      </w:r>
      <w:r>
        <w:rPr>
          <w:rStyle w:val="FontStyle31"/>
          <w:sz w:val="28"/>
          <w:szCs w:val="28"/>
        </w:rPr>
        <w:t>и иное не установлено,</w:t>
      </w:r>
    </w:p>
    <w:p w:rsidR="00BC4B57" w:rsidRPr="005D3770" w:rsidRDefault="00BC4B57" w:rsidP="00824824">
      <w:pPr>
        <w:pStyle w:val="Style22"/>
        <w:widowControl/>
        <w:spacing w:before="19"/>
        <w:ind w:left="-142"/>
        <w:rPr>
          <w:rStyle w:val="FontStyle31"/>
          <w:sz w:val="28"/>
          <w:szCs w:val="28"/>
        </w:rPr>
      </w:pPr>
      <w:r w:rsidRPr="005D3770">
        <w:rPr>
          <w:rStyle w:val="FontStyle31"/>
          <w:sz w:val="28"/>
          <w:szCs w:val="28"/>
        </w:rPr>
        <w:t>определяются:</w:t>
      </w:r>
    </w:p>
    <w:p w:rsidR="00BC4B57" w:rsidRPr="005D3770" w:rsidRDefault="00BC4B57" w:rsidP="00824824">
      <w:pPr>
        <w:pStyle w:val="Style17"/>
        <w:widowControl/>
        <w:tabs>
          <w:tab w:val="left" w:pos="1416"/>
        </w:tabs>
        <w:spacing w:line="240" w:lineRule="auto"/>
        <w:ind w:left="-142" w:firstLine="0"/>
        <w:jc w:val="left"/>
        <w:rPr>
          <w:rStyle w:val="FontStyle33"/>
          <w:sz w:val="28"/>
          <w:szCs w:val="28"/>
        </w:rPr>
      </w:pPr>
      <w:r w:rsidRPr="005D3770">
        <w:rPr>
          <w:rStyle w:val="FontStyle33"/>
          <w:sz w:val="28"/>
          <w:szCs w:val="28"/>
        </w:rPr>
        <w:t>1)</w:t>
      </w:r>
      <w:r w:rsidRPr="005D3770">
        <w:rPr>
          <w:rStyle w:val="FontStyle33"/>
          <w:sz w:val="28"/>
          <w:szCs w:val="28"/>
        </w:rPr>
        <w:tab/>
        <w:t xml:space="preserve">на </w:t>
      </w:r>
      <w:proofErr w:type="gramStart"/>
      <w:r w:rsidRPr="005D3770">
        <w:rPr>
          <w:rStyle w:val="FontStyle33"/>
          <w:sz w:val="28"/>
          <w:szCs w:val="28"/>
        </w:rPr>
        <w:t>улицах</w:t>
      </w:r>
      <w:proofErr w:type="gramEnd"/>
      <w:r w:rsidRPr="005D3770">
        <w:rPr>
          <w:rStyle w:val="FontStyle33"/>
          <w:sz w:val="28"/>
          <w:szCs w:val="28"/>
        </w:rPr>
        <w:t xml:space="preserve"> по длине занимаемого участка, по ширине - до проезжей части улицы;</w:t>
      </w:r>
    </w:p>
    <w:p w:rsidR="00BC4B57" w:rsidRPr="005D3770" w:rsidRDefault="00BC4B57" w:rsidP="00824824">
      <w:pPr>
        <w:pStyle w:val="Style17"/>
        <w:widowControl/>
        <w:tabs>
          <w:tab w:val="left" w:pos="1411"/>
        </w:tabs>
        <w:spacing w:line="240" w:lineRule="auto"/>
        <w:ind w:left="-142" w:firstLine="0"/>
        <w:rPr>
          <w:rStyle w:val="FontStyle33"/>
          <w:sz w:val="28"/>
          <w:szCs w:val="28"/>
        </w:rPr>
      </w:pPr>
      <w:r w:rsidRPr="005D3770">
        <w:rPr>
          <w:rStyle w:val="FontStyle33"/>
          <w:sz w:val="28"/>
          <w:szCs w:val="28"/>
        </w:rPr>
        <w:t>2)</w:t>
      </w:r>
      <w:r w:rsidRPr="005D3770">
        <w:rPr>
          <w:rStyle w:val="FontStyle33"/>
          <w:sz w:val="28"/>
          <w:szCs w:val="28"/>
        </w:rPr>
        <w:tab/>
        <w:t xml:space="preserve">на строительных </w:t>
      </w:r>
      <w:proofErr w:type="gramStart"/>
      <w:r w:rsidRPr="005D3770">
        <w:rPr>
          <w:rStyle w:val="FontStyle33"/>
          <w:sz w:val="28"/>
          <w:szCs w:val="28"/>
        </w:rPr>
        <w:t>площадках</w:t>
      </w:r>
      <w:proofErr w:type="gramEnd"/>
      <w:r w:rsidRPr="005D3770">
        <w:rPr>
          <w:rStyle w:val="FontStyle33"/>
          <w:sz w:val="28"/>
          <w:szCs w:val="28"/>
        </w:rPr>
        <w:t xml:space="preserve"> - территория не менее </w:t>
      </w:r>
      <w:smartTag w:uri="urn:schemas-microsoft-com:office:smarttags" w:element="metricconverter">
        <w:smartTagPr>
          <w:attr w:name="ProductID" w:val="15 метров"/>
        </w:smartTagPr>
        <w:r w:rsidRPr="005D3770">
          <w:rPr>
            <w:rStyle w:val="FontStyle33"/>
            <w:sz w:val="28"/>
            <w:szCs w:val="28"/>
          </w:rPr>
          <w:t>15 метров</w:t>
        </w:r>
      </w:smartTag>
      <w:r w:rsidRPr="005D3770">
        <w:rPr>
          <w:rStyle w:val="FontStyle33"/>
          <w:sz w:val="28"/>
          <w:szCs w:val="28"/>
        </w:rPr>
        <w:t xml:space="preserve"> от ограждения стройки по всему периметру;</w:t>
      </w:r>
    </w:p>
    <w:p w:rsidR="00BC4B57" w:rsidRPr="005D3770" w:rsidRDefault="00BC4B57" w:rsidP="00824824">
      <w:pPr>
        <w:pStyle w:val="Style17"/>
        <w:widowControl/>
        <w:tabs>
          <w:tab w:val="left" w:pos="1411"/>
        </w:tabs>
        <w:spacing w:line="240" w:lineRule="auto"/>
        <w:ind w:left="-142" w:firstLine="0"/>
        <w:rPr>
          <w:rStyle w:val="FontStyle33"/>
          <w:sz w:val="28"/>
          <w:szCs w:val="28"/>
        </w:rPr>
      </w:pPr>
      <w:r w:rsidRPr="005D3770">
        <w:rPr>
          <w:rStyle w:val="FontStyle33"/>
          <w:sz w:val="28"/>
          <w:szCs w:val="28"/>
        </w:rPr>
        <w:t>3)</w:t>
      </w:r>
      <w:r w:rsidRPr="005D3770">
        <w:rPr>
          <w:rStyle w:val="FontStyle33"/>
          <w:sz w:val="28"/>
          <w:szCs w:val="28"/>
        </w:rPr>
        <w:tab/>
        <w:t xml:space="preserve">для некапитальных объектов торговли, общественного питания и бытового обслуживания населения - в радиусе не менее </w:t>
      </w:r>
      <w:smartTag w:uri="urn:schemas-microsoft-com:office:smarttags" w:element="metricconverter">
        <w:smartTagPr>
          <w:attr w:name="ProductID" w:val="10 метров"/>
        </w:smartTagPr>
        <w:r w:rsidRPr="005D3770">
          <w:rPr>
            <w:rStyle w:val="FontStyle33"/>
            <w:sz w:val="28"/>
            <w:szCs w:val="28"/>
          </w:rPr>
          <w:t>10 метров</w:t>
        </w:r>
      </w:smartTag>
      <w:r w:rsidRPr="005D3770">
        <w:rPr>
          <w:rStyle w:val="FontStyle33"/>
          <w:sz w:val="28"/>
          <w:szCs w:val="28"/>
        </w:rPr>
        <w:t>.</w:t>
      </w:r>
    </w:p>
    <w:p w:rsidR="00BC4B57" w:rsidRPr="005D3770" w:rsidRDefault="00BC4B57" w:rsidP="00824824">
      <w:pPr>
        <w:pStyle w:val="Style17"/>
        <w:widowControl/>
        <w:tabs>
          <w:tab w:val="left" w:pos="1416"/>
        </w:tabs>
        <w:spacing w:line="240" w:lineRule="auto"/>
        <w:ind w:left="-142" w:firstLine="0"/>
        <w:rPr>
          <w:sz w:val="28"/>
          <w:szCs w:val="28"/>
        </w:rPr>
      </w:pPr>
      <w:r w:rsidRPr="005D3770">
        <w:rPr>
          <w:rStyle w:val="FontStyle33"/>
          <w:sz w:val="28"/>
          <w:szCs w:val="28"/>
        </w:rPr>
        <w:t>3.1</w:t>
      </w:r>
      <w:r w:rsidRPr="005D3770">
        <w:rPr>
          <w:rStyle w:val="FontStyle33"/>
          <w:sz w:val="28"/>
          <w:szCs w:val="28"/>
        </w:rPr>
        <w:tab/>
        <w:t>Содержание объектов благоустройства (в том числе территорий) в муниципальном образовании осуществляются: в весенне-летний период - с 15 апреля по 31 октября; в осенне-зимний период - с 1 ноября по 14 апреля.</w:t>
      </w:r>
    </w:p>
    <w:p w:rsidR="00BC4B57" w:rsidRPr="005D3770" w:rsidRDefault="00BC4B57" w:rsidP="00824824">
      <w:pPr>
        <w:ind w:left="-142" w:right="-19"/>
        <w:jc w:val="both"/>
        <w:rPr>
          <w:rFonts w:ascii="Times New Roman" w:hAnsi="Times New Roman"/>
          <w:sz w:val="28"/>
          <w:szCs w:val="28"/>
        </w:rPr>
      </w:pPr>
      <w:r w:rsidRPr="005D3770">
        <w:rPr>
          <w:rFonts w:ascii="Times New Roman" w:hAnsi="Times New Roman"/>
          <w:sz w:val="28"/>
          <w:szCs w:val="28"/>
        </w:rPr>
        <w:t>4. В границах прилегающих территорий могут располагаться только следующие территории общего пользования или их части:</w:t>
      </w:r>
    </w:p>
    <w:p w:rsidR="00BC4B57" w:rsidRPr="005D3770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 w:rsidRPr="005D3770">
        <w:rPr>
          <w:sz w:val="28"/>
          <w:szCs w:val="28"/>
        </w:rPr>
        <w:t>1) пешеходные коммуникации, в том числе тротуары, аллеи, дорожки, тропинки;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 палисадники, клумбы;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3) иные территории обще</w:t>
      </w:r>
      <w:r>
        <w:rPr>
          <w:spacing w:val="-1"/>
          <w:sz w:val="28"/>
          <w:szCs w:val="28"/>
        </w:rPr>
        <w:t>г</w:t>
      </w:r>
      <w:r>
        <w:rPr>
          <w:sz w:val="28"/>
          <w:szCs w:val="28"/>
        </w:rPr>
        <w:t>о пользовани</w:t>
      </w:r>
      <w:r>
        <w:rPr>
          <w:spacing w:val="-1"/>
          <w:sz w:val="28"/>
          <w:szCs w:val="28"/>
        </w:rPr>
        <w:t>я</w:t>
      </w:r>
      <w:r>
        <w:rPr>
          <w:sz w:val="28"/>
          <w:szCs w:val="28"/>
        </w:rPr>
        <w:t>,</w:t>
      </w:r>
      <w:r>
        <w:rPr>
          <w:sz w:val="28"/>
          <w:szCs w:val="28"/>
        </w:rPr>
        <w:tab/>
        <w:t xml:space="preserve"> </w:t>
      </w:r>
      <w:r>
        <w:rPr>
          <w:spacing w:val="1"/>
          <w:sz w:val="28"/>
          <w:szCs w:val="28"/>
        </w:rPr>
        <w:t>у</w:t>
      </w:r>
      <w:r>
        <w:rPr>
          <w:sz w:val="28"/>
          <w:szCs w:val="28"/>
        </w:rPr>
        <w:t>становленные правилами бла</w:t>
      </w:r>
      <w:r>
        <w:rPr>
          <w:spacing w:val="-1"/>
          <w:sz w:val="28"/>
          <w:szCs w:val="28"/>
        </w:rPr>
        <w:t>г</w:t>
      </w:r>
      <w:r>
        <w:rPr>
          <w:sz w:val="28"/>
          <w:szCs w:val="28"/>
        </w:rPr>
        <w:t>о</w:t>
      </w:r>
      <w:r>
        <w:rPr>
          <w:spacing w:val="1"/>
          <w:sz w:val="28"/>
          <w:szCs w:val="28"/>
        </w:rPr>
        <w:t>у</w:t>
      </w:r>
      <w:r>
        <w:rPr>
          <w:sz w:val="28"/>
          <w:szCs w:val="28"/>
        </w:rPr>
        <w:t>стройства,</w:t>
      </w:r>
      <w:r>
        <w:rPr>
          <w:spacing w:val="187"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>
        <w:rPr>
          <w:spacing w:val="187"/>
          <w:sz w:val="28"/>
          <w:szCs w:val="28"/>
        </w:rPr>
        <w:t xml:space="preserve"> </w:t>
      </w:r>
      <w:r>
        <w:rPr>
          <w:sz w:val="28"/>
          <w:szCs w:val="28"/>
        </w:rPr>
        <w:t>исключением</w:t>
      </w:r>
      <w:r>
        <w:rPr>
          <w:spacing w:val="186"/>
          <w:sz w:val="28"/>
          <w:szCs w:val="28"/>
        </w:rPr>
        <w:t xml:space="preserve"> </w:t>
      </w:r>
      <w:r>
        <w:rPr>
          <w:sz w:val="28"/>
          <w:szCs w:val="28"/>
        </w:rPr>
        <w:t>дорог,</w:t>
      </w:r>
      <w:r>
        <w:rPr>
          <w:spacing w:val="189"/>
          <w:sz w:val="28"/>
          <w:szCs w:val="28"/>
        </w:rPr>
        <w:t xml:space="preserve"> </w:t>
      </w:r>
      <w:r>
        <w:rPr>
          <w:sz w:val="28"/>
          <w:szCs w:val="28"/>
        </w:rPr>
        <w:t>проездов</w:t>
      </w:r>
      <w:r>
        <w:rPr>
          <w:spacing w:val="186"/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>
        <w:rPr>
          <w:spacing w:val="186"/>
          <w:sz w:val="28"/>
          <w:szCs w:val="28"/>
        </w:rPr>
        <w:t xml:space="preserve"> </w:t>
      </w:r>
      <w:r>
        <w:rPr>
          <w:sz w:val="28"/>
          <w:szCs w:val="28"/>
        </w:rPr>
        <w:t>др</w:t>
      </w:r>
      <w:r>
        <w:rPr>
          <w:spacing w:val="1"/>
          <w:sz w:val="28"/>
          <w:szCs w:val="28"/>
        </w:rPr>
        <w:t>у</w:t>
      </w:r>
      <w:r>
        <w:rPr>
          <w:sz w:val="28"/>
          <w:szCs w:val="28"/>
        </w:rPr>
        <w:t>гих</w:t>
      </w:r>
      <w:r>
        <w:rPr>
          <w:spacing w:val="185"/>
          <w:sz w:val="28"/>
          <w:szCs w:val="28"/>
        </w:rPr>
        <w:t xml:space="preserve"> </w:t>
      </w:r>
      <w:r>
        <w:rPr>
          <w:sz w:val="28"/>
          <w:szCs w:val="28"/>
        </w:rPr>
        <w:t>транспортных коммуникаций,</w:t>
      </w:r>
      <w:r>
        <w:rPr>
          <w:spacing w:val="143"/>
          <w:sz w:val="28"/>
          <w:szCs w:val="28"/>
        </w:rPr>
        <w:t xml:space="preserve"> </w:t>
      </w:r>
      <w:r>
        <w:rPr>
          <w:sz w:val="28"/>
          <w:szCs w:val="28"/>
        </w:rPr>
        <w:t>парков,</w:t>
      </w:r>
      <w:r>
        <w:rPr>
          <w:spacing w:val="143"/>
          <w:sz w:val="28"/>
          <w:szCs w:val="28"/>
        </w:rPr>
        <w:t xml:space="preserve"> </w:t>
      </w:r>
      <w:r>
        <w:rPr>
          <w:sz w:val="28"/>
          <w:szCs w:val="28"/>
        </w:rPr>
        <w:t>скверов,</w:t>
      </w:r>
      <w:r>
        <w:rPr>
          <w:spacing w:val="145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б</w:t>
      </w:r>
      <w:r>
        <w:rPr>
          <w:spacing w:val="1"/>
          <w:sz w:val="28"/>
          <w:szCs w:val="28"/>
        </w:rPr>
        <w:t>у</w:t>
      </w:r>
      <w:r>
        <w:rPr>
          <w:sz w:val="28"/>
          <w:szCs w:val="28"/>
        </w:rPr>
        <w:t>льваров,</w:t>
      </w:r>
      <w:r>
        <w:rPr>
          <w:spacing w:val="143"/>
          <w:sz w:val="28"/>
          <w:szCs w:val="28"/>
        </w:rPr>
        <w:t xml:space="preserve"> </w:t>
      </w:r>
      <w:r>
        <w:rPr>
          <w:sz w:val="28"/>
          <w:szCs w:val="28"/>
        </w:rPr>
        <w:t>береговых</w:t>
      </w:r>
      <w:r>
        <w:rPr>
          <w:spacing w:val="144"/>
          <w:sz w:val="28"/>
          <w:szCs w:val="28"/>
        </w:rPr>
        <w:t xml:space="preserve"> </w:t>
      </w:r>
      <w:r>
        <w:rPr>
          <w:sz w:val="28"/>
          <w:szCs w:val="28"/>
        </w:rPr>
        <w:t>полос,</w:t>
      </w:r>
      <w:r>
        <w:rPr>
          <w:spacing w:val="143"/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>
        <w:rPr>
          <w:spacing w:val="144"/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>
        <w:rPr>
          <w:spacing w:val="145"/>
          <w:sz w:val="28"/>
          <w:szCs w:val="28"/>
        </w:rPr>
        <w:t xml:space="preserve"> </w:t>
      </w:r>
      <w:r>
        <w:rPr>
          <w:sz w:val="28"/>
          <w:szCs w:val="28"/>
        </w:rPr>
        <w:t>иных территорий,</w:t>
      </w:r>
      <w:r>
        <w:rPr>
          <w:spacing w:val="178"/>
          <w:sz w:val="28"/>
          <w:szCs w:val="28"/>
        </w:rPr>
        <w:t xml:space="preserve"> </w:t>
      </w:r>
      <w:r>
        <w:rPr>
          <w:sz w:val="28"/>
          <w:szCs w:val="28"/>
        </w:rPr>
        <w:t>содержание</w:t>
      </w:r>
      <w:r>
        <w:rPr>
          <w:spacing w:val="178"/>
          <w:sz w:val="28"/>
          <w:szCs w:val="28"/>
        </w:rPr>
        <w:t xml:space="preserve"> </w:t>
      </w:r>
      <w:r>
        <w:rPr>
          <w:sz w:val="28"/>
          <w:szCs w:val="28"/>
        </w:rPr>
        <w:t>которых</w:t>
      </w:r>
      <w:r>
        <w:rPr>
          <w:spacing w:val="177"/>
          <w:sz w:val="28"/>
          <w:szCs w:val="28"/>
        </w:rPr>
        <w:t xml:space="preserve"> </w:t>
      </w:r>
      <w:r>
        <w:rPr>
          <w:sz w:val="28"/>
          <w:szCs w:val="28"/>
        </w:rPr>
        <w:t>явл</w:t>
      </w:r>
      <w:r>
        <w:rPr>
          <w:spacing w:val="-1"/>
          <w:sz w:val="28"/>
          <w:szCs w:val="28"/>
        </w:rPr>
        <w:t>я</w:t>
      </w:r>
      <w:r>
        <w:rPr>
          <w:sz w:val="28"/>
          <w:szCs w:val="28"/>
        </w:rPr>
        <w:t>ется</w:t>
      </w:r>
      <w:r>
        <w:rPr>
          <w:spacing w:val="180"/>
          <w:sz w:val="28"/>
          <w:szCs w:val="28"/>
        </w:rPr>
        <w:t xml:space="preserve"> </w:t>
      </w:r>
      <w:r>
        <w:rPr>
          <w:sz w:val="28"/>
          <w:szCs w:val="28"/>
        </w:rPr>
        <w:t>обя</w:t>
      </w:r>
      <w:r>
        <w:rPr>
          <w:spacing w:val="-1"/>
          <w:sz w:val="28"/>
          <w:szCs w:val="28"/>
        </w:rPr>
        <w:t>з</w:t>
      </w:r>
      <w:r>
        <w:rPr>
          <w:sz w:val="28"/>
          <w:szCs w:val="28"/>
        </w:rPr>
        <w:t>анностью</w:t>
      </w:r>
      <w:r>
        <w:rPr>
          <w:spacing w:val="179"/>
          <w:sz w:val="28"/>
          <w:szCs w:val="28"/>
        </w:rPr>
        <w:t xml:space="preserve"> </w:t>
      </w:r>
      <w:r>
        <w:rPr>
          <w:sz w:val="28"/>
          <w:szCs w:val="28"/>
        </w:rPr>
        <w:t>правообладателя</w:t>
      </w:r>
      <w:r>
        <w:rPr>
          <w:spacing w:val="178"/>
          <w:sz w:val="28"/>
          <w:szCs w:val="28"/>
        </w:rPr>
        <w:t xml:space="preserve"> </w:t>
      </w:r>
      <w:r>
        <w:rPr>
          <w:sz w:val="28"/>
          <w:szCs w:val="28"/>
        </w:rPr>
        <w:t>в соответс</w:t>
      </w:r>
      <w:r>
        <w:rPr>
          <w:spacing w:val="-1"/>
          <w:sz w:val="28"/>
          <w:szCs w:val="28"/>
        </w:rPr>
        <w:t>т</w:t>
      </w:r>
      <w:r>
        <w:rPr>
          <w:sz w:val="28"/>
          <w:szCs w:val="28"/>
        </w:rPr>
        <w:t>вии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 законодательст</w:t>
      </w:r>
      <w:r>
        <w:rPr>
          <w:spacing w:val="-1"/>
          <w:sz w:val="28"/>
          <w:szCs w:val="28"/>
        </w:rPr>
        <w:t>в</w:t>
      </w:r>
      <w:r>
        <w:rPr>
          <w:sz w:val="28"/>
          <w:szCs w:val="28"/>
        </w:rPr>
        <w:t>ом</w:t>
      </w:r>
      <w:r>
        <w:rPr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Российской </w:t>
      </w:r>
      <w:r>
        <w:rPr>
          <w:spacing w:val="1"/>
          <w:sz w:val="28"/>
          <w:szCs w:val="28"/>
        </w:rPr>
        <w:t>Ф</w:t>
      </w:r>
      <w:r>
        <w:rPr>
          <w:sz w:val="28"/>
          <w:szCs w:val="28"/>
        </w:rPr>
        <w:t>едерации.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5. Границы прилегающей территории определяются с учетом следующих ограничений: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1) в отношении каждого здания, строения, сооружения, земельного участка могут быть установлены границы только одной прилегающей территории, в том числе границы, имеющие один замкнутый контур или два непересекающихся замкнутых контура;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2) установление общей прилегающей территории для двух и более зданий, строений, сооружений, земельных участков, за исключением случаев, когда строение или сооружение, в том числе объект коммунальной инфраструктуры, обеспечивает исключительно функционирование другого здания, строения, сооружения, земельного участка, в отношении которого определяются границы прилегающей территории, не допускается;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3) пересечение границ прилегающих территорий, за исключением случая установления общих смежных границ прилегающих территорий, не допускается;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4) внутренняя часть границ прилегающей территории устанавливается по границе здания, строения, сооружения, земельного участка, в отношении которого определяются границы прилегающей территории;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5)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участков, образованных на таких территориях общего пользования, или по границам, закрепленным с использованием природных объектов (в том </w:t>
      </w:r>
      <w:proofErr w:type="gramEnd"/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числе зеленым насаждениям) или объектов искусственного происхождения (дорожный и (или) тротуарный бордюр, иное подобное ограждение территории общего пользования), а также по возможности иметь смежные (общие) границы с другими прилегающими территориями (для исключения вклинивания, </w:t>
      </w:r>
      <w:proofErr w:type="spellStart"/>
      <w:r>
        <w:rPr>
          <w:sz w:val="28"/>
          <w:szCs w:val="28"/>
        </w:rPr>
        <w:t>вкрапливания</w:t>
      </w:r>
      <w:proofErr w:type="spellEnd"/>
      <w:r>
        <w:rPr>
          <w:sz w:val="28"/>
          <w:szCs w:val="28"/>
        </w:rPr>
        <w:t>, изломанности границ, чересполосицы при определении границ прилегающих территорий и соответствующих территорий общего пользования, которые будут находиться за границами таких территорий).</w:t>
      </w:r>
      <w:proofErr w:type="gramEnd"/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6. Границы прилегающей территории отображаются на схеме границ прилегающей территории на кадастровом плане территории. В схеме границ прилегающей территории также указываются кадастровый номер и адрес здания, строения, сооружения, земельного участка, в отношении которого установлены границы прилегающей территории, площадь прилегающей территории, условный номер прилегающей территории.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Подготовка схемы границ прилегающей территории осуществляется уполномоченным органом местного самоуправления в сфере градостроительной </w:t>
      </w:r>
      <w:r>
        <w:rPr>
          <w:sz w:val="28"/>
          <w:szCs w:val="28"/>
        </w:rPr>
        <w:lastRenderedPageBreak/>
        <w:t xml:space="preserve">деятельности или по его заказу кадастровым инженером и финансируется за счет средств местного бюджета в порядке, </w:t>
      </w:r>
      <w:proofErr w:type="gramStart"/>
      <w:r>
        <w:rPr>
          <w:sz w:val="28"/>
          <w:szCs w:val="28"/>
        </w:rPr>
        <w:t>установленном</w:t>
      </w:r>
      <w:proofErr w:type="gramEnd"/>
      <w:r>
        <w:rPr>
          <w:sz w:val="28"/>
          <w:szCs w:val="28"/>
        </w:rPr>
        <w:t xml:space="preserve"> </w:t>
      </w:r>
      <w:hyperlink r:id="rId8" w:anchor="/document/12112604/entry/20001" w:history="1">
        <w:r>
          <w:rPr>
            <w:rStyle w:val="ae"/>
            <w:rFonts w:eastAsia="Arial"/>
          </w:rPr>
          <w:t>бюджетным законодательством</w:t>
        </w:r>
      </w:hyperlink>
      <w:r>
        <w:rPr>
          <w:sz w:val="28"/>
          <w:szCs w:val="28"/>
        </w:rPr>
        <w:t>.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8. Подготовка схемы границ прилегающей территории осуществляется в форме электронного документа, в том числе в информационно-телекоммуникационной сети Интернет или с использованием иных технологических и программных средств. Схемы границ нескольких прилегающих территорий или всех прилегающих территорий на территории муниципального образования могут быть подготовлены в форме одного электронного документа. В случае подготовки схемы границ прилегающей территории кадастровым инженером электронный документ подписывается усиленной квалифицированной подписью кадастрового инженера, подготовившего такую схему.</w:t>
      </w:r>
    </w:p>
    <w:p w:rsidR="00BC4B57" w:rsidRDefault="00BC4B57" w:rsidP="00824824">
      <w:pPr>
        <w:ind w:left="-142" w:right="-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proofErr w:type="gramStart"/>
      <w:r>
        <w:rPr>
          <w:rFonts w:ascii="Times New Roman" w:hAnsi="Times New Roman"/>
          <w:sz w:val="28"/>
          <w:szCs w:val="28"/>
        </w:rPr>
        <w:t>Фо</w:t>
      </w:r>
      <w:r>
        <w:rPr>
          <w:rFonts w:ascii="Times New Roman" w:hAnsi="Times New Roman"/>
          <w:spacing w:val="-1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ма</w:t>
      </w:r>
      <w:r>
        <w:rPr>
          <w:rFonts w:ascii="Times New Roman" w:hAnsi="Times New Roman"/>
          <w:spacing w:val="5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схе</w:t>
      </w:r>
      <w:r>
        <w:rPr>
          <w:rFonts w:ascii="Times New Roman" w:hAnsi="Times New Roman"/>
          <w:spacing w:val="1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границ</w:t>
      </w:r>
      <w:r>
        <w:rPr>
          <w:rFonts w:ascii="Times New Roman" w:hAnsi="Times New Roman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прилегающей</w:t>
      </w:r>
      <w:r>
        <w:rPr>
          <w:rFonts w:ascii="Times New Roman" w:hAnsi="Times New Roman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территории,</w:t>
      </w:r>
      <w:r>
        <w:rPr>
          <w:rFonts w:ascii="Times New Roman" w:hAnsi="Times New Roman"/>
          <w:spacing w:val="5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pacing w:val="5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ее</w:t>
      </w:r>
      <w:r>
        <w:rPr>
          <w:rFonts w:ascii="Times New Roman" w:hAnsi="Times New Roman"/>
          <w:spacing w:val="55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pacing w:val="-1"/>
          <w:sz w:val="28"/>
          <w:szCs w:val="28"/>
        </w:rPr>
        <w:t>дг</w:t>
      </w:r>
      <w:r>
        <w:rPr>
          <w:rFonts w:ascii="Times New Roman" w:hAnsi="Times New Roman"/>
          <w:sz w:val="28"/>
          <w:szCs w:val="28"/>
        </w:rPr>
        <w:t>отовке,</w:t>
      </w:r>
      <w:r>
        <w:rPr>
          <w:rFonts w:ascii="Times New Roman" w:hAnsi="Times New Roman"/>
          <w:spacing w:val="5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 также</w:t>
      </w:r>
      <w:r>
        <w:rPr>
          <w:rFonts w:ascii="Times New Roman" w:hAnsi="Times New Roman"/>
          <w:spacing w:val="2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требования</w:t>
      </w:r>
      <w:r>
        <w:rPr>
          <w:rFonts w:ascii="Times New Roman" w:hAnsi="Times New Roman"/>
          <w:spacing w:val="2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pacing w:val="1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точности</w:t>
      </w:r>
      <w:r>
        <w:rPr>
          <w:rFonts w:ascii="Times New Roman" w:hAnsi="Times New Roman"/>
          <w:spacing w:val="19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pacing w:val="19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етодам</w:t>
      </w:r>
      <w:r>
        <w:rPr>
          <w:rFonts w:ascii="Times New Roman" w:hAnsi="Times New Roman"/>
          <w:spacing w:val="2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определения</w:t>
      </w:r>
      <w:r>
        <w:rPr>
          <w:rFonts w:ascii="Times New Roman" w:hAnsi="Times New Roman"/>
          <w:spacing w:val="2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координат</w:t>
      </w:r>
      <w:r>
        <w:rPr>
          <w:rFonts w:ascii="Times New Roman" w:hAnsi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характерных</w:t>
      </w:r>
      <w:r>
        <w:rPr>
          <w:rFonts w:ascii="Times New Roman" w:hAnsi="Times New Roman"/>
          <w:spacing w:val="2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точек границ</w:t>
      </w:r>
      <w:r>
        <w:rPr>
          <w:rFonts w:ascii="Times New Roman" w:hAnsi="Times New Roman"/>
          <w:spacing w:val="16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прилегающей</w:t>
      </w:r>
      <w:r>
        <w:rPr>
          <w:rFonts w:ascii="Times New Roman" w:hAnsi="Times New Roman"/>
          <w:spacing w:val="16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pacing w:val="163"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станавливаются</w:t>
      </w:r>
      <w:r>
        <w:rPr>
          <w:rFonts w:ascii="Times New Roman" w:hAnsi="Times New Roman"/>
          <w:spacing w:val="16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упо</w:t>
      </w:r>
      <w:r>
        <w:rPr>
          <w:rFonts w:ascii="Times New Roman" w:hAnsi="Times New Roman"/>
          <w:spacing w:val="-1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номоченным</w:t>
      </w:r>
      <w:r>
        <w:rPr>
          <w:rFonts w:ascii="Times New Roman" w:hAnsi="Times New Roman"/>
          <w:spacing w:val="166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Советом министров</w:t>
      </w:r>
      <w:r>
        <w:rPr>
          <w:rFonts w:ascii="Times New Roman" w:hAnsi="Times New Roman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Республики</w:t>
      </w:r>
      <w:r>
        <w:rPr>
          <w:rFonts w:ascii="Times New Roman" w:hAnsi="Times New Roman"/>
          <w:spacing w:val="9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Крым</w:t>
      </w:r>
      <w:r>
        <w:rPr>
          <w:rFonts w:ascii="Times New Roman" w:hAnsi="Times New Roman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исполнительн</w:t>
      </w:r>
      <w:r>
        <w:rPr>
          <w:rFonts w:ascii="Times New Roman" w:hAnsi="Times New Roman"/>
          <w:spacing w:val="-1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pacing w:val="93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органом</w:t>
      </w:r>
      <w:r>
        <w:rPr>
          <w:rFonts w:ascii="Times New Roman" w:hAnsi="Times New Roman"/>
          <w:spacing w:val="9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гос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дарственной</w:t>
      </w:r>
      <w:r>
        <w:rPr>
          <w:rFonts w:ascii="Times New Roman" w:hAnsi="Times New Roman"/>
          <w:spacing w:val="9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власти Респ</w:t>
      </w:r>
      <w:r>
        <w:rPr>
          <w:rFonts w:ascii="Times New Roman" w:hAnsi="Times New Roman"/>
          <w:spacing w:val="1"/>
          <w:sz w:val="28"/>
          <w:szCs w:val="28"/>
        </w:rPr>
        <w:t>у</w:t>
      </w:r>
      <w:r>
        <w:rPr>
          <w:rFonts w:ascii="Times New Roman" w:hAnsi="Times New Roman"/>
          <w:spacing w:val="-1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 xml:space="preserve">лики </w:t>
      </w:r>
      <w:r>
        <w:rPr>
          <w:rFonts w:ascii="Times New Roman" w:hAnsi="Times New Roman"/>
          <w:spacing w:val="-1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рым.</w:t>
      </w:r>
      <w:proofErr w:type="gramEnd"/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10. Установление и изменение границ прилегающей территории осуществляются путем утверждения представительным органом муниципального образования схемы границ прилегающей территории в составе правил благоустройства в</w:t>
      </w:r>
      <w:r>
        <w:rPr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>соответствии</w:t>
      </w:r>
      <w:r>
        <w:rPr>
          <w:spacing w:val="7"/>
          <w:sz w:val="28"/>
          <w:szCs w:val="28"/>
        </w:rPr>
        <w:t xml:space="preserve"> </w:t>
      </w:r>
      <w:r>
        <w:rPr>
          <w:sz w:val="28"/>
          <w:szCs w:val="28"/>
        </w:rPr>
        <w:t>с требовани</w:t>
      </w:r>
      <w:r>
        <w:rPr>
          <w:spacing w:val="-1"/>
          <w:sz w:val="28"/>
          <w:szCs w:val="28"/>
        </w:rPr>
        <w:t>я</w:t>
      </w:r>
      <w:r>
        <w:rPr>
          <w:sz w:val="28"/>
          <w:szCs w:val="28"/>
        </w:rPr>
        <w:t>ми</w:t>
      </w:r>
      <w:r>
        <w:rPr>
          <w:spacing w:val="41"/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>
        <w:rPr>
          <w:spacing w:val="41"/>
          <w:sz w:val="28"/>
          <w:szCs w:val="28"/>
        </w:rPr>
        <w:t xml:space="preserve"> </w:t>
      </w:r>
      <w:r>
        <w:rPr>
          <w:sz w:val="28"/>
          <w:szCs w:val="28"/>
        </w:rPr>
        <w:t>45.1</w:t>
      </w:r>
      <w:r>
        <w:rPr>
          <w:spacing w:val="42"/>
          <w:sz w:val="28"/>
          <w:szCs w:val="28"/>
        </w:rPr>
        <w:t xml:space="preserve"> </w:t>
      </w:r>
      <w:r>
        <w:rPr>
          <w:sz w:val="28"/>
          <w:szCs w:val="28"/>
        </w:rPr>
        <w:t>Федерального</w:t>
      </w:r>
      <w:r>
        <w:rPr>
          <w:spacing w:val="41"/>
          <w:sz w:val="28"/>
          <w:szCs w:val="28"/>
        </w:rPr>
        <w:t xml:space="preserve"> </w:t>
      </w:r>
      <w:r>
        <w:rPr>
          <w:sz w:val="28"/>
          <w:szCs w:val="28"/>
        </w:rPr>
        <w:t>закона</w:t>
      </w:r>
      <w:r>
        <w:rPr>
          <w:spacing w:val="40"/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>
        <w:rPr>
          <w:spacing w:val="39"/>
          <w:sz w:val="28"/>
          <w:szCs w:val="28"/>
        </w:rPr>
        <w:t xml:space="preserve"> </w:t>
      </w:r>
      <w:r>
        <w:rPr>
          <w:sz w:val="28"/>
          <w:szCs w:val="28"/>
        </w:rPr>
        <w:t>06</w:t>
      </w:r>
      <w:r>
        <w:rPr>
          <w:spacing w:val="42"/>
          <w:sz w:val="28"/>
          <w:szCs w:val="28"/>
        </w:rPr>
        <w:t>.10.</w:t>
      </w:r>
      <w:r>
        <w:rPr>
          <w:sz w:val="28"/>
          <w:szCs w:val="28"/>
        </w:rPr>
        <w:t>2003</w:t>
      </w:r>
      <w:r>
        <w:rPr>
          <w:spacing w:val="39"/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>
        <w:rPr>
          <w:spacing w:val="42"/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>
        <w:rPr>
          <w:spacing w:val="40"/>
          <w:sz w:val="28"/>
          <w:szCs w:val="28"/>
        </w:rPr>
        <w:t xml:space="preserve"> </w:t>
      </w:r>
      <w:r>
        <w:rPr>
          <w:sz w:val="28"/>
          <w:szCs w:val="28"/>
        </w:rPr>
        <w:t>13</w:t>
      </w:r>
      <w:r>
        <w:rPr>
          <w:spacing w:val="-1"/>
          <w:sz w:val="28"/>
          <w:szCs w:val="28"/>
        </w:rPr>
        <w:t>1</w:t>
      </w:r>
      <w:r>
        <w:rPr>
          <w:sz w:val="28"/>
          <w:szCs w:val="28"/>
        </w:rPr>
        <w:t>-</w:t>
      </w:r>
      <w:r>
        <w:rPr>
          <w:spacing w:val="1"/>
          <w:sz w:val="28"/>
          <w:szCs w:val="28"/>
        </w:rPr>
        <w:t>Ф</w:t>
      </w:r>
      <w:r>
        <w:rPr>
          <w:sz w:val="28"/>
          <w:szCs w:val="28"/>
        </w:rPr>
        <w:t>З «Об</w:t>
      </w:r>
      <w:r>
        <w:rPr>
          <w:spacing w:val="156"/>
          <w:sz w:val="28"/>
          <w:szCs w:val="28"/>
        </w:rPr>
        <w:t xml:space="preserve"> </w:t>
      </w:r>
      <w:r>
        <w:rPr>
          <w:sz w:val="28"/>
          <w:szCs w:val="28"/>
        </w:rPr>
        <w:t>общих</w:t>
      </w:r>
      <w:r>
        <w:rPr>
          <w:spacing w:val="156"/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>
        <w:rPr>
          <w:spacing w:val="-1"/>
          <w:sz w:val="28"/>
          <w:szCs w:val="28"/>
        </w:rPr>
        <w:t>н</w:t>
      </w:r>
      <w:r>
        <w:rPr>
          <w:sz w:val="28"/>
          <w:szCs w:val="28"/>
        </w:rPr>
        <w:t>ципах</w:t>
      </w:r>
      <w:r>
        <w:rPr>
          <w:spacing w:val="155"/>
          <w:sz w:val="28"/>
          <w:szCs w:val="28"/>
        </w:rPr>
        <w:t xml:space="preserve"> </w:t>
      </w:r>
      <w:r>
        <w:rPr>
          <w:sz w:val="28"/>
          <w:szCs w:val="28"/>
        </w:rPr>
        <w:t>органи</w:t>
      </w:r>
      <w:r>
        <w:rPr>
          <w:spacing w:val="-1"/>
          <w:sz w:val="28"/>
          <w:szCs w:val="28"/>
        </w:rPr>
        <w:t>з</w:t>
      </w:r>
      <w:r>
        <w:rPr>
          <w:sz w:val="28"/>
          <w:szCs w:val="28"/>
        </w:rPr>
        <w:t>ации</w:t>
      </w:r>
      <w:r>
        <w:rPr>
          <w:spacing w:val="157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м</w:t>
      </w:r>
      <w:r>
        <w:rPr>
          <w:sz w:val="28"/>
          <w:szCs w:val="28"/>
        </w:rPr>
        <w:t>естного</w:t>
      </w:r>
      <w:r>
        <w:rPr>
          <w:spacing w:val="156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>
        <w:rPr>
          <w:spacing w:val="-1"/>
          <w:sz w:val="28"/>
          <w:szCs w:val="28"/>
        </w:rPr>
        <w:t>а</w:t>
      </w:r>
      <w:r>
        <w:rPr>
          <w:sz w:val="28"/>
          <w:szCs w:val="28"/>
        </w:rPr>
        <w:t>моуправления</w:t>
      </w:r>
      <w:r>
        <w:rPr>
          <w:spacing w:val="157"/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>
        <w:rPr>
          <w:spacing w:val="155"/>
          <w:sz w:val="28"/>
          <w:szCs w:val="28"/>
        </w:rPr>
        <w:t xml:space="preserve"> </w:t>
      </w:r>
      <w:r>
        <w:rPr>
          <w:sz w:val="28"/>
          <w:szCs w:val="28"/>
        </w:rPr>
        <w:t>Российской Федерации»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и с</w:t>
      </w:r>
      <w:r>
        <w:rPr>
          <w:spacing w:val="-1"/>
          <w:sz w:val="28"/>
          <w:szCs w:val="28"/>
        </w:rPr>
        <w:t>т</w:t>
      </w:r>
      <w:r>
        <w:rPr>
          <w:sz w:val="28"/>
          <w:szCs w:val="28"/>
        </w:rPr>
        <w:t>атьи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5.1 Градостроительно</w:t>
      </w:r>
      <w:r>
        <w:rPr>
          <w:spacing w:val="-1"/>
          <w:sz w:val="28"/>
          <w:szCs w:val="28"/>
        </w:rPr>
        <w:t>г</w:t>
      </w:r>
      <w:r>
        <w:rPr>
          <w:sz w:val="28"/>
          <w:szCs w:val="28"/>
        </w:rPr>
        <w:t>о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кодекса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Российской</w:t>
      </w:r>
      <w:r>
        <w:rPr>
          <w:spacing w:val="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Ф</w:t>
      </w:r>
      <w:r>
        <w:rPr>
          <w:sz w:val="28"/>
          <w:szCs w:val="28"/>
        </w:rPr>
        <w:t>едерации.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Уполномоченный орган местного самоуправления в сфере градостроительной деятельности не позднее десяти рабочих дней со дня утверждения схемы границ прилегающей территории направляет информацию об утверждении такой схемы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уполномоченный</w:t>
      </w:r>
      <w:proofErr w:type="gramEnd"/>
      <w:r>
        <w:rPr>
          <w:sz w:val="28"/>
          <w:szCs w:val="28"/>
        </w:rPr>
        <w:t xml:space="preserve"> Советом министров Республики Крым исполнительный орган государственной власти Республики Крым.</w:t>
      </w:r>
    </w:p>
    <w:p w:rsidR="00BC4B57" w:rsidRDefault="00BC4B57" w:rsidP="00824824">
      <w:pPr>
        <w:pStyle w:val="s1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Утвержденные схемы границ прилегающей территории публикуются в порядке, установленном для официального опубликования муниципальных правовых актов, и размещаются на официальном сайте муниципального образования и уполномоченного Советом министров Республики Крым исполнительного органа государственной власти Республики Крым в информационно-телекоммуникационной сети Интернет, а также подлежат размещению в информационной системе обеспечения градостроительной деятельности не позднее одного месяца со дня их </w:t>
      </w:r>
      <w:proofErr w:type="gramStart"/>
      <w:r>
        <w:rPr>
          <w:sz w:val="28"/>
          <w:szCs w:val="28"/>
        </w:rPr>
        <w:t>утверждения</w:t>
      </w:r>
      <w:proofErr w:type="gramEnd"/>
      <w:r>
        <w:rPr>
          <w:sz w:val="28"/>
          <w:szCs w:val="28"/>
        </w:rPr>
        <w:t xml:space="preserve"> если</w:t>
      </w:r>
      <w:r>
        <w:rPr>
          <w:spacing w:val="15"/>
          <w:sz w:val="28"/>
          <w:szCs w:val="28"/>
        </w:rPr>
        <w:t xml:space="preserve"> </w:t>
      </w:r>
      <w:r>
        <w:rPr>
          <w:sz w:val="28"/>
          <w:szCs w:val="28"/>
        </w:rPr>
        <w:t>иные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сроки</w:t>
      </w:r>
      <w:r>
        <w:rPr>
          <w:spacing w:val="15"/>
          <w:sz w:val="28"/>
          <w:szCs w:val="28"/>
        </w:rPr>
        <w:t xml:space="preserve"> </w:t>
      </w:r>
      <w:r>
        <w:rPr>
          <w:sz w:val="28"/>
          <w:szCs w:val="28"/>
        </w:rPr>
        <w:t xml:space="preserve">не </w:t>
      </w:r>
      <w:proofErr w:type="gramStart"/>
      <w:r>
        <w:rPr>
          <w:spacing w:val="1"/>
          <w:sz w:val="28"/>
          <w:szCs w:val="28"/>
        </w:rPr>
        <w:t>у</w:t>
      </w:r>
      <w:r>
        <w:rPr>
          <w:sz w:val="28"/>
          <w:szCs w:val="28"/>
        </w:rPr>
        <w:t>становлены</w:t>
      </w:r>
      <w:proofErr w:type="gramEnd"/>
      <w:r>
        <w:rPr>
          <w:sz w:val="28"/>
          <w:szCs w:val="28"/>
        </w:rPr>
        <w:t xml:space="preserve"> для официально</w:t>
      </w:r>
      <w:r>
        <w:rPr>
          <w:spacing w:val="-1"/>
          <w:sz w:val="28"/>
          <w:szCs w:val="28"/>
        </w:rPr>
        <w:t>г</w:t>
      </w:r>
      <w:r>
        <w:rPr>
          <w:sz w:val="28"/>
          <w:szCs w:val="28"/>
        </w:rPr>
        <w:t>о о</w:t>
      </w:r>
      <w:r>
        <w:rPr>
          <w:spacing w:val="-1"/>
          <w:sz w:val="28"/>
          <w:szCs w:val="28"/>
        </w:rPr>
        <w:t>п</w:t>
      </w:r>
      <w:r>
        <w:rPr>
          <w:sz w:val="28"/>
          <w:szCs w:val="28"/>
        </w:rPr>
        <w:t>убликования муниципальных пра</w:t>
      </w:r>
      <w:r>
        <w:rPr>
          <w:spacing w:val="-1"/>
          <w:sz w:val="28"/>
          <w:szCs w:val="28"/>
        </w:rPr>
        <w:t>в</w:t>
      </w:r>
      <w:r>
        <w:rPr>
          <w:sz w:val="28"/>
          <w:szCs w:val="28"/>
        </w:rPr>
        <w:t>овых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актов.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pStyle w:val="ConsPlusNormal"/>
        <w:ind w:left="-142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en-US"/>
        </w:rPr>
        <w:t>3. Порядок содержания и эксплуатации объектов благоустройства.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3.1. Уборка и содержание автодорог и прилегающих к ним территорий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Уборка автодорог возлагается: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</w:t>
      </w:r>
      <w:proofErr w:type="gramStart"/>
      <w:r>
        <w:rPr>
          <w:rFonts w:ascii="Times New Roman" w:hAnsi="Times New Roman"/>
          <w:sz w:val="28"/>
          <w:szCs w:val="28"/>
        </w:rPr>
        <w:t>дорогах</w:t>
      </w:r>
      <w:proofErr w:type="gramEnd"/>
      <w:r>
        <w:rPr>
          <w:rFonts w:ascii="Times New Roman" w:hAnsi="Times New Roman"/>
          <w:sz w:val="28"/>
          <w:szCs w:val="28"/>
        </w:rPr>
        <w:t xml:space="preserve"> федерального, регионального и областного значения уборка мусора и покос травы возлагается на собственников этих дорог и производится обслуживающей организацией на всю ширину полосы отвода дороги.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Обочины дорог и разделительные полосы должны быть обкошены и очищены от крупногабаритного и другого мусора.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Информационные указатели, километровые знаки, металлические ограждения (отбойники), дорожные знаки должны быть окрашены в соответствии с существующими </w:t>
      </w:r>
      <w:proofErr w:type="spellStart"/>
      <w:r>
        <w:rPr>
          <w:rFonts w:ascii="Times New Roman" w:hAnsi="Times New Roman"/>
          <w:sz w:val="28"/>
          <w:szCs w:val="28"/>
        </w:rPr>
        <w:t>ГОСТами</w:t>
      </w:r>
      <w:proofErr w:type="spellEnd"/>
      <w:r>
        <w:rPr>
          <w:rFonts w:ascii="Times New Roman" w:hAnsi="Times New Roman"/>
          <w:sz w:val="28"/>
          <w:szCs w:val="28"/>
        </w:rPr>
        <w:t>, очищены от грязи.</w:t>
      </w:r>
      <w:proofErr w:type="gramEnd"/>
      <w:r>
        <w:rPr>
          <w:rFonts w:ascii="Times New Roman" w:hAnsi="Times New Roman"/>
          <w:sz w:val="28"/>
          <w:szCs w:val="28"/>
        </w:rPr>
        <w:t xml:space="preserve"> Все надписи на указателях должны быть четко различимы.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 целью сохранения дорожных покрытий на территории Найденовского сельского поселения запрещается: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транспортировка груза волоком;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- перегон по улицам населенных пунктов, имеющим твердое покрытие, машин на гусеничном ходу;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движение и стоянка большегрузного транспорта на пешеходных </w:t>
      </w:r>
      <w:proofErr w:type="gramStart"/>
      <w:r>
        <w:rPr>
          <w:rFonts w:ascii="Times New Roman" w:hAnsi="Times New Roman"/>
          <w:sz w:val="28"/>
          <w:szCs w:val="28"/>
        </w:rPr>
        <w:t>дорожках</w:t>
      </w:r>
      <w:proofErr w:type="gramEnd"/>
      <w:r>
        <w:rPr>
          <w:rFonts w:ascii="Times New Roman" w:hAnsi="Times New Roman"/>
          <w:sz w:val="28"/>
          <w:szCs w:val="28"/>
        </w:rPr>
        <w:t>, тротуарах.</w:t>
      </w:r>
    </w:p>
    <w:p w:rsidR="00BC4B57" w:rsidRDefault="00BC4B57" w:rsidP="00824824">
      <w:pPr>
        <w:pStyle w:val="ConsPlusNormal"/>
        <w:ind w:left="-142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C4B57" w:rsidRDefault="00BC4B57" w:rsidP="00824824">
      <w:pPr>
        <w:autoSpaceDE w:val="0"/>
        <w:autoSpaceDN w:val="0"/>
        <w:adjustRightInd w:val="0"/>
        <w:ind w:left="-142"/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  <w:lang w:eastAsia="en-US"/>
        </w:rPr>
        <w:t>3.2. Уборка территории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bCs/>
          <w:sz w:val="28"/>
          <w:szCs w:val="28"/>
        </w:rPr>
        <w:t>Физические и юридические лица, независимо от их организационно-правовых форм, обязаны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законодательством.</w:t>
      </w:r>
      <w:proofErr w:type="gramEnd"/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 Привлечение к осуществлению уборки физических, юридических лиц, индивидуальных предпринимателей, являющихся собственниками зданий (помещений в них), сооружений, включая временные сооружения, а также владеющих земельными участками на праве собственности, ином вещном праве, праве аренды, ином законном праве, прилегающей территории путем заключения соглашений об участии в благоустройстве Найденовского сельского поселения.</w:t>
      </w:r>
    </w:p>
    <w:p w:rsidR="00BC4B57" w:rsidRDefault="00BC4B57" w:rsidP="00824824">
      <w:pPr>
        <w:pStyle w:val="ConsPlusNormal"/>
        <w:widowControl/>
        <w:ind w:left="-142" w:firstLine="0"/>
        <w:jc w:val="both"/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 xml:space="preserve">Для систематизации уборки территории сельского поселения решением Совета депутатов Найденовского сельского поселения утверждается схема границ прилегающей территории на кадастровом </w:t>
      </w:r>
      <w:proofErr w:type="gramStart"/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>плане</w:t>
      </w:r>
      <w:proofErr w:type="gramEnd"/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 xml:space="preserve"> территории с закреплением ответственных за уборку конкретных участков территории, в том числе прилегающих к объектам недвижимости всех форм собственности. Схема согласовывается со всеми заинтересованными лицами (предприятиями, организациями).</w:t>
      </w:r>
    </w:p>
    <w:p w:rsidR="00BC4B57" w:rsidRDefault="00BC4B57" w:rsidP="00824824">
      <w:pPr>
        <w:pStyle w:val="ConsPlusNormal"/>
        <w:widowControl/>
        <w:ind w:left="-142" w:firstLine="0"/>
        <w:jc w:val="both"/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>Утвержденная схема размещается в открытом доступе на официальном сайте Администрации сельского поселения, а также на информационных стендах в местах массового скопления людей в целях предоставления возможности  любому заинтересованному лицу видеть на схеме ответственных лиц, организующих и осуществляющих работы по благоустройству с контактной информацией.</w:t>
      </w:r>
    </w:p>
    <w:p w:rsidR="00BC4B57" w:rsidRDefault="00BC4B57" w:rsidP="00824824">
      <w:pPr>
        <w:pStyle w:val="ConsPlusNormal"/>
        <w:widowControl/>
        <w:ind w:left="-142" w:firstLine="0"/>
        <w:jc w:val="both"/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 xml:space="preserve">Планирование уборки территории сельского поселения осуществляется таким образом, чтобы каждая часть территории сельского поселения была закреплена за определенным лицом, </w:t>
      </w:r>
      <w:proofErr w:type="gramStart"/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>ответственными</w:t>
      </w:r>
      <w:proofErr w:type="gramEnd"/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 xml:space="preserve"> за уборку этой территории.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center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C4B57" w:rsidRDefault="00BC4B57" w:rsidP="00824824">
      <w:pPr>
        <w:autoSpaceDE w:val="0"/>
        <w:autoSpaceDN w:val="0"/>
        <w:adjustRightInd w:val="0"/>
        <w:ind w:left="-142"/>
        <w:outlineLvl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3.3. Особенности уборки территории в весенне-летний период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 xml:space="preserve">1. </w:t>
      </w:r>
      <w:r>
        <w:rPr>
          <w:rFonts w:ascii="Times New Roman" w:hAnsi="Times New Roman"/>
          <w:bCs/>
          <w:sz w:val="28"/>
          <w:szCs w:val="28"/>
        </w:rPr>
        <w:t>Весенне-летняя уборка территории производится с 15 апреля по 15 октября. В зависимости от климатических условий постановлением Администрации сельского поселения период весенне-летней уборки может быть изменен.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rPr>
          <w:rFonts w:ascii="Times New Roman" w:hAnsi="Times New Roman"/>
          <w:bCs/>
          <w:sz w:val="28"/>
          <w:szCs w:val="28"/>
          <w:lang w:eastAsia="en-US"/>
        </w:rPr>
      </w:pPr>
      <w:r>
        <w:rPr>
          <w:rFonts w:ascii="Times New Roman" w:hAnsi="Times New Roman"/>
          <w:bCs/>
          <w:sz w:val="28"/>
          <w:szCs w:val="28"/>
          <w:lang w:eastAsia="en-US"/>
        </w:rPr>
        <w:t>2. В летний период юридическими лицами и индивидуальными предпринимателями помимо уборки в границах, принадлежащих им на праве собственности или ином вещном праве земельных участков, необходимо осуществлять выкос сорной травы.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BC4B57" w:rsidRDefault="00BC4B57" w:rsidP="00824824">
      <w:pPr>
        <w:autoSpaceDE w:val="0"/>
        <w:autoSpaceDN w:val="0"/>
        <w:adjustRightInd w:val="0"/>
        <w:ind w:left="-142"/>
        <w:outlineLvl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3.4. Особенности уборки территории в осенне-зимний период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1. Осенне-зимняя уборка территории проводится с 15 октября по 15 апреля и предусматривает уборку и вывоз мусора, снега и льда, грязи, посыпку улиц песком.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зависимости от климатических условий распоряжением Администрации сельского поселения период осенне-зимней уборки может быть изменен.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 В зависимости от ширины улицы и характера движения на ней валы укладываются либо по обеим сторонам проезжей части, либо с одной стороны проезжей части вдоль тротуара с оставлением необходимых проходов и проездов.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 Посыпка песком, осуществляется немедленно с начала снегопада или появления гололеда.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первую очередь при </w:t>
      </w:r>
      <w:proofErr w:type="gramStart"/>
      <w:r>
        <w:rPr>
          <w:rFonts w:ascii="Times New Roman" w:hAnsi="Times New Roman"/>
          <w:bCs/>
          <w:sz w:val="28"/>
          <w:szCs w:val="28"/>
        </w:rPr>
        <w:t>гололеде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посыпаются спуски, подъемы, перекрестки, места остановок общественного транспорта, пешеходные переходы.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4. Очистка от снега крыш и удаление сосулек производится с обеспечением мер безопасности.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 Вывоз снега разрешается только на специально отведенные места отвала, установленные Администрацией сельского поселения.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Места отвала снега должны обеспечиваться удобными подъездами, необходимыми механизмами для складирования снега.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3.5. Особые условия уборки и благоустройства.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При любых видах уборки на территории Найденовского сельского поселения запрещается: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вывозить и выгружать бытовой, строительный мусор и грунт, промышленные отходы и </w:t>
      </w:r>
      <w:proofErr w:type="spellStart"/>
      <w:r>
        <w:rPr>
          <w:rFonts w:ascii="Times New Roman" w:hAnsi="Times New Roman"/>
          <w:sz w:val="28"/>
          <w:szCs w:val="28"/>
        </w:rPr>
        <w:t>хозфекальные</w:t>
      </w:r>
      <w:proofErr w:type="spellEnd"/>
      <w:r>
        <w:rPr>
          <w:rFonts w:ascii="Times New Roman" w:hAnsi="Times New Roman"/>
          <w:sz w:val="28"/>
          <w:szCs w:val="28"/>
        </w:rPr>
        <w:t xml:space="preserve"> сточные воды из выгребных ям в места, не отведенные для этой цели органом местного самоуправления и не согласованные с органами санитарно-эпидемиологического надзора и комитетом по охране окружающей среды;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сорить на </w:t>
      </w:r>
      <w:proofErr w:type="gramStart"/>
      <w:r>
        <w:rPr>
          <w:rFonts w:ascii="Times New Roman" w:hAnsi="Times New Roman"/>
          <w:sz w:val="28"/>
          <w:szCs w:val="28"/>
        </w:rPr>
        <w:t>улицах</w:t>
      </w:r>
      <w:proofErr w:type="gramEnd"/>
      <w:r>
        <w:rPr>
          <w:rFonts w:ascii="Times New Roman" w:hAnsi="Times New Roman"/>
          <w:sz w:val="28"/>
          <w:szCs w:val="28"/>
        </w:rPr>
        <w:t>, площадях и в других общественных местах, выставлять тару с мусором и пищевыми отходами на улицы;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предприятиям, организациям и населению сбрасывать в водоемы бытовые, производственные отходы и загрязнять воду и прилегающую к водоему территорию;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сметать мусор на проезжую часть улиц, в </w:t>
      </w:r>
      <w:proofErr w:type="spellStart"/>
      <w:r>
        <w:rPr>
          <w:rFonts w:ascii="Times New Roman" w:hAnsi="Times New Roman"/>
          <w:sz w:val="28"/>
          <w:szCs w:val="28"/>
        </w:rPr>
        <w:t>ливнеприемники</w:t>
      </w:r>
      <w:proofErr w:type="spellEnd"/>
      <w:r>
        <w:rPr>
          <w:rFonts w:ascii="Times New Roman" w:hAnsi="Times New Roman"/>
          <w:sz w:val="28"/>
          <w:szCs w:val="28"/>
        </w:rPr>
        <w:t xml:space="preserve"> ливневой канализации;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устраивать выпуск бытовых сточных вод из канализаций жилых домов открытым способом в водоемы, ливневую канализацию, на проезжую часть дорог, на рельеф местности, в грунтовые лотки и обочину дорог, на прочие смежные территории;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производить расклейку афиш, объявлений на фасадах зданий, столбах, деревьях, остановочных павильонах и других объектах, </w:t>
      </w:r>
      <w:proofErr w:type="gramStart"/>
      <w:r>
        <w:rPr>
          <w:rFonts w:ascii="Times New Roman" w:hAnsi="Times New Roman"/>
          <w:sz w:val="28"/>
          <w:szCs w:val="28"/>
        </w:rPr>
        <w:t>внешнего</w:t>
      </w:r>
      <w:proofErr w:type="gramEnd"/>
      <w:r>
        <w:rPr>
          <w:rFonts w:ascii="Times New Roman" w:hAnsi="Times New Roman"/>
          <w:sz w:val="28"/>
          <w:szCs w:val="28"/>
        </w:rPr>
        <w:t xml:space="preserve"> благоустройства, не предназначенных для этой цели;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складировать около торговых точек тару, запасы товаров, производить организацию торговли без </w:t>
      </w:r>
      <w:proofErr w:type="gramStart"/>
      <w:r>
        <w:rPr>
          <w:rFonts w:ascii="Times New Roman" w:hAnsi="Times New Roman"/>
          <w:sz w:val="28"/>
          <w:szCs w:val="28"/>
        </w:rPr>
        <w:t>специального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оборудования;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ограждать строительные площадки с уменьшением пешеходных дорожек (тротуаров);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юридическим и физическим лицам складировать строительные материалы, органические удобрения (навоз), мусор на прилегающих к строениям и домовладениям </w:t>
      </w:r>
      <w:proofErr w:type="gramStart"/>
      <w:r>
        <w:rPr>
          <w:rFonts w:ascii="Times New Roman" w:hAnsi="Times New Roman"/>
          <w:sz w:val="28"/>
          <w:szCs w:val="28"/>
        </w:rPr>
        <w:t>территориях</w:t>
      </w:r>
      <w:proofErr w:type="gramEnd"/>
      <w:r>
        <w:rPr>
          <w:rFonts w:ascii="Times New Roman" w:hAnsi="Times New Roman"/>
          <w:sz w:val="28"/>
          <w:szCs w:val="28"/>
        </w:rPr>
        <w:t xml:space="preserve"> без разрешения администрации Найденовского </w:t>
      </w:r>
      <w:r>
        <w:rPr>
          <w:rFonts w:ascii="Times New Roman" w:hAnsi="Times New Roman"/>
          <w:sz w:val="28"/>
          <w:szCs w:val="28"/>
        </w:rPr>
        <w:lastRenderedPageBreak/>
        <w:t>сельского поселения;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повреждать или вырубать зеленые насаждения, в том числе деревья хвойных пород;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захламлять</w:t>
      </w:r>
      <w:proofErr w:type="gramEnd"/>
      <w:r>
        <w:rPr>
          <w:rFonts w:ascii="Times New Roman" w:hAnsi="Times New Roman"/>
          <w:sz w:val="28"/>
          <w:szCs w:val="28"/>
        </w:rPr>
        <w:t xml:space="preserve"> придомовые, дворовые территории общего пользования металлическим ломом, строительным, бытовым мусором и другими материалами;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самовольно изменять устройства водопропускных сооружений и водосборных каналов, а так же загромождать данные сооружения всеми видами отходов, землей и строительными материалами;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использовать питьевую воду не по назначению (полив, технические нужды) без приборов учета;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парковка и стоянка транспорта, прицепов и других механических средств, а также хранение оборудования во дворах и на территориях общего пользования, на тротуарах и газонах, детских площадках, других местах, не предназначенных для этих целей, наезд на бордюры.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4.Содержание животных и птицы на территории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1.Владельцы животных и птицы обязаны предотвращать опасное воздействие своих животных на других животных и людей, а также обеспечивать тишину для окружающих в соответствии с санитарными нормами, соблюдать действующие санитарно-гигиенические и ветеринарные правила.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Содержать домашних животных и птицу разрешается в хозяйственных строениях, удовлетворяющих санитарно-эпидемиологическим правилам, в соответствии с Санитарными правилами и нормами 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2.2.1/2.1.1.1200-03, в которых обозначены расстояния от помещения для содержания и разведения животных до объектов жилой застройки.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Выпас сельскохозяйственных животных, крупно – рогатого скота (КРС) осуществляется на пастбищах под наблюдением владельца или уполномоченного им лица (пастуха) или в черте населенного пункта на прилегающей к домовладению территории на привязи. Безнадзорный, беспривязный выпас не допускается.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начала и окончания выпаса на муниципальные пастбища определяется распоряжением Администрации сельского поселения. Выпас в неустановленное время не допускается.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допускается выпас в общем стаде КРС больных инфекционными, вирусными болезнями опасных для здоровых животных и людей. При выпасе больных животных, административную ответственность несет владелец животного.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4.Навоз (помет) от хозяйственных построек необходимо убирать, не допуская его накопления и загрязнения </w:t>
      </w:r>
      <w:proofErr w:type="gramStart"/>
      <w:r>
        <w:rPr>
          <w:rFonts w:ascii="Times New Roman" w:hAnsi="Times New Roman"/>
          <w:sz w:val="28"/>
          <w:szCs w:val="28"/>
        </w:rPr>
        <w:t>прилегающей</w:t>
      </w:r>
      <w:proofErr w:type="gramEnd"/>
      <w:r>
        <w:rPr>
          <w:rFonts w:ascii="Times New Roman" w:hAnsi="Times New Roman"/>
          <w:sz w:val="28"/>
          <w:szCs w:val="28"/>
        </w:rPr>
        <w:t xml:space="preserve"> территории. Строения, расположенные на границе участка, должны отступать от межи соседнего участка не менее 1 м.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Безнадзорные животные (в том числе собаки, имеющие ошейник), находящиеся на улицах или в иных общественных местах, подлежат отлову.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На территории Найденовского сельского поселения запрещается: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безнадзорный выгул крупного рогатого скота и птицы за пределами приусадебного участка;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перегон сельскохозяйственных животных по населенным пунктам и проезжим дорогам без сопровождающих лиц;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при </w:t>
      </w:r>
      <w:proofErr w:type="gramStart"/>
      <w:r>
        <w:rPr>
          <w:rFonts w:ascii="Times New Roman" w:hAnsi="Times New Roman"/>
          <w:sz w:val="28"/>
          <w:szCs w:val="28"/>
        </w:rPr>
        <w:t>прогоне</w:t>
      </w:r>
      <w:proofErr w:type="gramEnd"/>
      <w:r>
        <w:rPr>
          <w:rFonts w:ascii="Times New Roman" w:hAnsi="Times New Roman"/>
          <w:sz w:val="28"/>
          <w:szCs w:val="28"/>
        </w:rPr>
        <w:t xml:space="preserve"> сельскохозяйственных животных по населенному пункту, проезжим </w:t>
      </w:r>
      <w:r>
        <w:rPr>
          <w:rFonts w:ascii="Times New Roman" w:hAnsi="Times New Roman"/>
          <w:sz w:val="28"/>
          <w:szCs w:val="28"/>
        </w:rPr>
        <w:lastRenderedPageBreak/>
        <w:t xml:space="preserve">дорогам убирать за ними их испражнения. В случае игнорирования данного пункта сопровождающее лицо должно будет </w:t>
      </w:r>
      <w:proofErr w:type="gramStart"/>
      <w:r>
        <w:rPr>
          <w:rFonts w:ascii="Times New Roman" w:hAnsi="Times New Roman"/>
          <w:sz w:val="28"/>
          <w:szCs w:val="28"/>
        </w:rPr>
        <w:t xml:space="preserve">оплатить </w:t>
      </w:r>
      <w:r>
        <w:rPr>
          <w:rFonts w:ascii="Times New Roman" w:hAnsi="Times New Roman"/>
          <w:sz w:val="28"/>
          <w:szCs w:val="28"/>
          <w:lang w:val="uk-UA"/>
        </w:rPr>
        <w:t>ш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  <w:lang w:val="uk-UA"/>
        </w:rPr>
        <w:t>р</w:t>
      </w:r>
      <w:proofErr w:type="spellStart"/>
      <w:r>
        <w:rPr>
          <w:rFonts w:ascii="Times New Roman" w:hAnsi="Times New Roman"/>
          <w:sz w:val="28"/>
          <w:szCs w:val="28"/>
        </w:rPr>
        <w:t>аф</w:t>
      </w:r>
      <w:proofErr w:type="spellEnd"/>
      <w:r>
        <w:rPr>
          <w:rFonts w:ascii="Times New Roman" w:hAnsi="Times New Roman"/>
          <w:sz w:val="28"/>
          <w:szCs w:val="28"/>
        </w:rPr>
        <w:t>, согласно</w:t>
      </w:r>
      <w:proofErr w:type="gramEnd"/>
      <w:r>
        <w:rPr>
          <w:rFonts w:ascii="Times New Roman" w:hAnsi="Times New Roman"/>
          <w:sz w:val="28"/>
          <w:szCs w:val="28"/>
        </w:rPr>
        <w:t xml:space="preserve"> законодательству.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Владельцы собак, имеющие в пользовании земельный участок, могут содержать собак в свободном выгуле только на хорошо огороженной территории или на привязи. О наличии собак должна быть сделана предупреждающая табличка.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Выгул собак осуществлять только в специально отведенных местах.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Собаки, находящиеся на </w:t>
      </w:r>
      <w:proofErr w:type="gramStart"/>
      <w:r>
        <w:rPr>
          <w:rFonts w:ascii="Times New Roman" w:hAnsi="Times New Roman"/>
          <w:sz w:val="28"/>
          <w:szCs w:val="28"/>
        </w:rPr>
        <w:t>улицах</w:t>
      </w:r>
      <w:proofErr w:type="gramEnd"/>
      <w:r>
        <w:rPr>
          <w:rFonts w:ascii="Times New Roman" w:hAnsi="Times New Roman"/>
          <w:sz w:val="28"/>
          <w:szCs w:val="28"/>
        </w:rPr>
        <w:t xml:space="preserve"> и иных общественных местах без сопровождающего лица и безнадзорные кошки подлежат отлову.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Владельцы собак и кошек обязаны: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обеспечить надлежащее содержание собак и кошек;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 допускать загрязнения собаками и кошками квартир, лестничных клеток, подвалов.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целью обеспечения надлежащего санитарного состояния в населенных пунктах запрещается: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купать собак и других животных в водоемах, в местах массового купания, выгуливать животных в парках, на детских игровых и спортивных площадках;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мыть транспортные средства возле водоразборных питьевых колонок, во дворах многоквартирных жилых домов, местах общего пользования и водоемах поселения;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выгуливать собак без намордников в местах общего пользования.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Запрещается выгул (выпас) домашних животных на детских и спортивных площадках, на территориях детских дошкольных учреждений и организаций, учреждений и организаций образования, здравоохранения, культуры и потребительского рынка, парках, аллеях, а также на территориях, где установлена соответствующая запретительная надпись.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Скот до места выгона на пастбище проводится на привязи (на веревке).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Лицо, сопровождающее домашнее животное, обязано убрать экскременты, оставленные домашними животными во время выгула, включая территорию подъездов, лестничных клеток, лифтов, детских площадок, пешеходных дорожек, проезжей части.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 Лицо, сопровождающее домашнее животное, обязано не допускать повреждения домашними животными зеленых насаждений, газонов, покрытия проезжей части и пешеходных дорожек.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 Владельцы животных и птицы за нарушение правил содержания домашних животных, санитарно-гигиенических и ветеринарных правил, санитарных правил и норм 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несут дисциплинарную, административную, гражданско-правовую ответственность в соответствии с законодательством Российской Федерации и другими нормативно-правовыми актами.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Освещение территории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Улицы, дороги, площади, тротуары, общественные территории, территории жилых домов, территории промышленных и коммунальных организаций, а также дорожные знаки и указатели, элементы информации о населенных пунктах рекомендуется освещать в темное время суток по расписанию.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Обязанность по освещению данных объектов следует возлагать на их собственников или уполномоченных собственником лиц.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Организацию освещения населенных пунктов поселения осуществляет  </w:t>
      </w:r>
      <w:r>
        <w:rPr>
          <w:rFonts w:ascii="Times New Roman" w:hAnsi="Times New Roman"/>
          <w:sz w:val="28"/>
          <w:szCs w:val="28"/>
        </w:rPr>
        <w:lastRenderedPageBreak/>
        <w:t>администрация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Организации, предприятия, учреждения расположенные на территории поселения осуществляют освещение своих территорий собственными силами за счет собственных средств.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Строительство, эксплуатацию, текущий и капитальный ремонт сетей наружного освещения улиц следует осуществлять специализированными организациями по договорам.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Содержание строительных площадок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Строительные и другие организации при производстве строительных, ремонтных и восстановительных работ обязаны ежедневно в конце дня, а также в двухдневный срок после полного их окончания, убирать прилегающие к строительным площадкам территории от остатков стройматериалов, грунта и мусора.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Для складирования мусора и отходов строительного производства на строительной площадке должны быть оборудованы и огорожены специально отведенные места или установлен бункер-накопитель. Запрещается складирование мусора, грунта и отходов строительного производства вне специально отведенных мест.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Ответственность за содержание законсервированного объекта строительства (долгостроя) возлагается на балансодержателя (заказчика-застройщика).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При проведении указанных работ запрещается складирование строительных материалов, строительного мусора на территории, прилегающей к объекту строительства без разрешительных документов, выданных администрацией Найденовского сельского поселения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установленном порядке. Остатки строительных материалов, грунта и строительный мусор убираются в процессе производства работ ежедневно.</w:t>
      </w:r>
    </w:p>
    <w:p w:rsidR="00BC4B57" w:rsidRDefault="00BC4B57" w:rsidP="00824824">
      <w:pPr>
        <w:pStyle w:val="1"/>
        <w:ind w:left="-142" w:firstLine="0"/>
        <w:jc w:val="both"/>
        <w:rPr>
          <w:b/>
          <w:bCs/>
        </w:rPr>
      </w:pPr>
      <w:r>
        <w:t>«</w:t>
      </w:r>
      <w:bookmarkStart w:id="6" w:name="bookmark84"/>
      <w:bookmarkEnd w:id="6"/>
      <w:r w:rsidRPr="00DB3D4E">
        <w:t xml:space="preserve">5. </w:t>
      </w:r>
      <w:r w:rsidRPr="00DB3D4E">
        <w:rPr>
          <w:bCs/>
        </w:rPr>
        <w:t xml:space="preserve">Требования к размещению и содержанию ограждений строительных площадок, строительных сеток на </w:t>
      </w:r>
      <w:proofErr w:type="gramStart"/>
      <w:r w:rsidRPr="00DB3D4E">
        <w:rPr>
          <w:bCs/>
        </w:rPr>
        <w:t>фасадах</w:t>
      </w:r>
      <w:proofErr w:type="gramEnd"/>
      <w:r w:rsidRPr="00DB3D4E">
        <w:rPr>
          <w:bCs/>
        </w:rPr>
        <w:t xml:space="preserve"> зданий.</w:t>
      </w:r>
    </w:p>
    <w:p w:rsidR="00BC4B57" w:rsidRDefault="00BC4B57" w:rsidP="00824824">
      <w:pPr>
        <w:pStyle w:val="1"/>
        <w:ind w:left="-142" w:firstLine="0"/>
        <w:jc w:val="both"/>
      </w:pPr>
      <w:r>
        <w:t>В целях обеспечения безопасности при выполнении строительных работ, улучшения эстетики городской среды, организация и производство строительных работ (ремонт, строительство или реконструкция) должны осуществляться при соблюдении требований законодательства Российской Федерации об охране труда, иных действующих нормативных правовых актов, настоящих Требований, а также при наличии следующих документов: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941"/>
        </w:tabs>
        <w:ind w:left="-142" w:firstLine="0"/>
        <w:jc w:val="both"/>
      </w:pPr>
      <w:bookmarkStart w:id="7" w:name="bookmark12"/>
      <w:bookmarkEnd w:id="7"/>
      <w:r>
        <w:t>для установки ограждения строительной площадки - проектной документации, разрешения на строительство (реконструкцию) объектов капитального строительства;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778"/>
        </w:tabs>
        <w:ind w:left="-142" w:firstLine="0"/>
        <w:jc w:val="both"/>
      </w:pPr>
      <w:bookmarkStart w:id="8" w:name="bookmark13"/>
      <w:bookmarkEnd w:id="8"/>
      <w:r>
        <w:t>для размещения строительной сетки - паспорта фасада здания, строения, сооружения, согласованного Службой государственного строительного надзора Республики Крым, ордера на производство отделочных работ (для объектов капитального ремонта) или разрешения на строительство (реконструкцию) объектов капитального строительства.</w:t>
      </w:r>
    </w:p>
    <w:p w:rsidR="00BC4B57" w:rsidRDefault="00BC4B57" w:rsidP="00824824">
      <w:pPr>
        <w:pStyle w:val="1"/>
        <w:ind w:left="-142" w:firstLine="0"/>
        <w:jc w:val="both"/>
      </w:pPr>
      <w:r>
        <w:t>Строительные площадки, участки работ и рабочие места, проезды и подходы к ним в темное время суток должны быть освещены, оборудованы предупреждающими знаками в соответствии с требованиями государственных стандартов, действующих норм и правил.</w:t>
      </w:r>
    </w:p>
    <w:p w:rsidR="00BC4B57" w:rsidRDefault="00BC4B57" w:rsidP="00824824">
      <w:pPr>
        <w:pStyle w:val="1"/>
        <w:ind w:left="-142" w:firstLine="0"/>
        <w:jc w:val="both"/>
      </w:pPr>
      <w:r>
        <w:lastRenderedPageBreak/>
        <w:t>Выезды со строительных площадок должны быть оборудованы пунктами мойки (очистки) колес автотранспорта.</w:t>
      </w:r>
    </w:p>
    <w:p w:rsidR="00BC4B57" w:rsidRDefault="00BC4B57" w:rsidP="00824824">
      <w:pPr>
        <w:pStyle w:val="1"/>
        <w:ind w:left="-142" w:firstLine="0"/>
        <w:jc w:val="both"/>
      </w:pPr>
      <w:r>
        <w:t>Своевременно, но не реже одного раза в полгода необходимо проводить мероприятия по поддержанию в надлежащем состоянии ограждения, строительной сетки, строительных лесов, подсветки и оборудования строительной площадки.</w:t>
      </w:r>
    </w:p>
    <w:p w:rsidR="00BC4B57" w:rsidRDefault="00BC4B57" w:rsidP="00824824">
      <w:pPr>
        <w:pStyle w:val="1"/>
        <w:ind w:left="-142" w:firstLine="0"/>
        <w:jc w:val="both"/>
      </w:pPr>
      <w:r>
        <w:t xml:space="preserve">При отсутствии разрешения на строительство (реконструкцию) объектов капитального строительства застройщику необходимо благоустроить территорию согласно паспорту фасада здания, строения, сооружения, согласованного администрацией муниципального образования, в течение шести месяцев со дня принятия решения о предоставлении земельного участка. При этом ограждение территории возможно лишь с использованием декоративного </w:t>
      </w:r>
      <w:proofErr w:type="spellStart"/>
      <w:r>
        <w:t>неглухого</w:t>
      </w:r>
      <w:proofErr w:type="spellEnd"/>
      <w:r>
        <w:t xml:space="preserve"> ограждения высотой не более 1,8 м, выполненного по </w:t>
      </w:r>
      <w:proofErr w:type="gramStart"/>
      <w:r>
        <w:t>индивидуальному проекту</w:t>
      </w:r>
      <w:proofErr w:type="gramEnd"/>
      <w:r>
        <w:t>.</w:t>
      </w:r>
    </w:p>
    <w:p w:rsidR="00BC4B57" w:rsidRDefault="00BC4B57" w:rsidP="00824824">
      <w:pPr>
        <w:pStyle w:val="1"/>
        <w:ind w:left="-142" w:firstLine="0"/>
        <w:jc w:val="both"/>
      </w:pPr>
      <w:bookmarkStart w:id="9" w:name="bookmark14"/>
      <w:bookmarkEnd w:id="9"/>
      <w:r>
        <w:t>При строительстве, реконструкции объектов капитального строительства, находящихся на территории муниципального образования Найденовское сельское поселение Красногвардейского района Республики Крым, застройщики обязаны соблюдать требования, установленные настоящими Правилами благоустройства.</w:t>
      </w:r>
    </w:p>
    <w:p w:rsidR="00BC4B57" w:rsidRDefault="00BC4B57" w:rsidP="00824824">
      <w:pPr>
        <w:pStyle w:val="1"/>
        <w:ind w:left="-142" w:firstLine="0"/>
        <w:jc w:val="both"/>
      </w:pPr>
      <w:bookmarkStart w:id="10" w:name="bookmark15"/>
      <w:bookmarkEnd w:id="10"/>
      <w:r>
        <w:t>Для размещения рабочих, инструмента и материалов при выполнении строительных и ремонтных работ на фасадах зданий, в том числе при их утеплении и отделке путем монтажа различных конструкций навесных фасадных систем, применяются строительные леса.</w:t>
      </w:r>
    </w:p>
    <w:p w:rsidR="00BC4B57" w:rsidRDefault="00BC4B57" w:rsidP="00824824">
      <w:pPr>
        <w:pStyle w:val="1"/>
        <w:ind w:left="-142" w:firstLine="0"/>
        <w:jc w:val="both"/>
      </w:pPr>
      <w:r>
        <w:t>Поверхность грунта, на которую устанавливаются строительные леса, должна быть спланирована или оборудована регулируемыми опорами (домкратами).</w:t>
      </w:r>
    </w:p>
    <w:p w:rsidR="00BC4B57" w:rsidRDefault="00BC4B57" w:rsidP="00824824">
      <w:pPr>
        <w:pStyle w:val="1"/>
        <w:ind w:left="-142" w:firstLine="0"/>
        <w:jc w:val="both"/>
      </w:pPr>
      <w:r>
        <w:t xml:space="preserve">Металлические строительные леса должны быть </w:t>
      </w:r>
      <w:proofErr w:type="spellStart"/>
      <w:r>
        <w:t>огрунтованы</w:t>
      </w:r>
      <w:proofErr w:type="spellEnd"/>
      <w:r>
        <w:t xml:space="preserve"> и окрашены.</w:t>
      </w:r>
    </w:p>
    <w:p w:rsidR="00BC4B57" w:rsidRDefault="00BC4B57" w:rsidP="00824824">
      <w:pPr>
        <w:pStyle w:val="1"/>
        <w:ind w:left="-142" w:firstLine="0"/>
        <w:jc w:val="both"/>
      </w:pPr>
      <w:r>
        <w:t>Строительная сетка должна быть навешена на крепления, специально изготовленные для таких целей, находящиеся по фасаду здания, или же на строительные леса, а также должна находиться в натянутом состоянии на всей поверхности для придания устойчивости.</w:t>
      </w:r>
    </w:p>
    <w:p w:rsidR="00BC4B57" w:rsidRDefault="00BC4B57" w:rsidP="00824824">
      <w:pPr>
        <w:pStyle w:val="1"/>
        <w:ind w:left="-142" w:firstLine="0"/>
        <w:jc w:val="both"/>
      </w:pPr>
      <w:r>
        <w:t xml:space="preserve">Наличие строительной сетки обязательно при </w:t>
      </w:r>
      <w:proofErr w:type="gramStart"/>
      <w:r>
        <w:t>осуществлении</w:t>
      </w:r>
      <w:proofErr w:type="gramEnd"/>
      <w:r>
        <w:t xml:space="preserve"> строительных работ со стороны территорий общего пользования, особо охраняемых территорий и объектов, где дополнительно должен быть оборудован сплошной защитный навес.</w:t>
      </w:r>
    </w:p>
    <w:p w:rsidR="00BC4B57" w:rsidRDefault="00BC4B57" w:rsidP="00824824">
      <w:pPr>
        <w:pStyle w:val="1"/>
        <w:ind w:left="-142" w:firstLine="0"/>
        <w:jc w:val="both"/>
      </w:pPr>
      <w:bookmarkStart w:id="11" w:name="bookmark16"/>
      <w:bookmarkEnd w:id="11"/>
      <w:r>
        <w:t>При выполнении строительных работ не допускаются: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802"/>
        </w:tabs>
        <w:ind w:left="-142" w:firstLine="0"/>
        <w:jc w:val="both"/>
      </w:pPr>
      <w:bookmarkStart w:id="12" w:name="bookmark17"/>
      <w:bookmarkEnd w:id="12"/>
      <w:r>
        <w:t xml:space="preserve">установка строительного ограждения, не соответствующего настоящим требованиям, а также без выданного в </w:t>
      </w:r>
      <w:proofErr w:type="gramStart"/>
      <w:r>
        <w:t>установленном</w:t>
      </w:r>
      <w:proofErr w:type="gramEnd"/>
      <w:r>
        <w:t xml:space="preserve"> порядке разрешения на проведение строительных работ;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802"/>
        </w:tabs>
        <w:ind w:left="-142" w:firstLine="0"/>
        <w:jc w:val="both"/>
      </w:pPr>
      <w:bookmarkStart w:id="13" w:name="bookmark18"/>
      <w:bookmarkEnd w:id="13"/>
      <w:r>
        <w:t xml:space="preserve">размещение рекламных конструкций на строительных </w:t>
      </w:r>
      <w:proofErr w:type="gramStart"/>
      <w:r>
        <w:t>ограждениях</w:t>
      </w:r>
      <w:proofErr w:type="gramEnd"/>
      <w:r>
        <w:t xml:space="preserve"> и строительной сетке;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802"/>
        </w:tabs>
        <w:ind w:left="-142" w:firstLine="0"/>
        <w:jc w:val="both"/>
      </w:pPr>
      <w:bookmarkStart w:id="14" w:name="bookmark19"/>
      <w:bookmarkEnd w:id="14"/>
      <w:r>
        <w:t xml:space="preserve">установка строительных лесов из дерева (за исключением настилов) на </w:t>
      </w:r>
      <w:proofErr w:type="gramStart"/>
      <w:r>
        <w:t>фасадах</w:t>
      </w:r>
      <w:proofErr w:type="gramEnd"/>
      <w:r>
        <w:t>, расположенных со стороны территорий общего пользования, особо охраняемых территорий и объектов;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802"/>
        </w:tabs>
        <w:ind w:left="-142" w:firstLine="0"/>
        <w:jc w:val="both"/>
      </w:pPr>
      <w:bookmarkStart w:id="15" w:name="bookmark20"/>
      <w:bookmarkEnd w:id="15"/>
      <w:r>
        <w:t>крепление строительных лесов к парапетам, карнизам, балконам и другим выступающим частям зданий и сооружений;</w:t>
      </w:r>
    </w:p>
    <w:p w:rsidR="00BC4B57" w:rsidRPr="00F03B8C" w:rsidRDefault="00BC4B57" w:rsidP="00824824">
      <w:pPr>
        <w:pStyle w:val="1"/>
        <w:ind w:left="-142" w:firstLine="0"/>
        <w:jc w:val="both"/>
        <w:rPr>
          <w:b/>
        </w:rPr>
      </w:pPr>
      <w:bookmarkStart w:id="16" w:name="bookmark21"/>
      <w:bookmarkEnd w:id="16"/>
      <w:r>
        <w:t>-наличие видимых искривлений и провисаний строительной сетки.</w:t>
      </w:r>
    </w:p>
    <w:p w:rsidR="00BC4B57" w:rsidRPr="00DB3D4E" w:rsidRDefault="00BC4B57" w:rsidP="00824824">
      <w:pPr>
        <w:pStyle w:val="1"/>
        <w:ind w:left="-142" w:firstLine="0"/>
      </w:pPr>
      <w:r w:rsidRPr="00DB3D4E">
        <w:t>6. Э</w:t>
      </w:r>
      <w:r w:rsidRPr="00DB3D4E">
        <w:rPr>
          <w:bCs/>
        </w:rPr>
        <w:t>скизы типовых ограждений строительных площадок.</w:t>
      </w:r>
    </w:p>
    <w:p w:rsidR="00BC4B57" w:rsidRDefault="00BC4B57" w:rsidP="00824824">
      <w:pPr>
        <w:pStyle w:val="1"/>
        <w:ind w:left="-142" w:firstLine="0"/>
      </w:pPr>
      <w:r>
        <w:t xml:space="preserve">Тип 1 - типовое строительное ограждение с использованием металлоконструкций и </w:t>
      </w:r>
      <w:proofErr w:type="spellStart"/>
      <w:r>
        <w:t>металлопрофиля</w:t>
      </w:r>
      <w:proofErr w:type="spellEnd"/>
      <w:r>
        <w:t xml:space="preserve">, </w:t>
      </w:r>
      <w:proofErr w:type="gramStart"/>
      <w:r>
        <w:t>окрашенного</w:t>
      </w:r>
      <w:proofErr w:type="gramEnd"/>
      <w:r>
        <w:t xml:space="preserve"> в заводских условиях.</w:t>
      </w:r>
    </w:p>
    <w:p w:rsidR="00BC4B57" w:rsidRDefault="00BC4B57" w:rsidP="00824824">
      <w:pPr>
        <w:pStyle w:val="1"/>
        <w:ind w:left="-142" w:firstLine="0"/>
      </w:pPr>
      <w:r>
        <w:t xml:space="preserve">Декоративные элементы (тяги) - </w:t>
      </w:r>
      <w:proofErr w:type="spellStart"/>
      <w:r>
        <w:t>металлопрофиль</w:t>
      </w:r>
      <w:proofErr w:type="spellEnd"/>
      <w:r>
        <w:t xml:space="preserve"> квадратного сечения 30x30мм.</w:t>
      </w:r>
    </w:p>
    <w:p w:rsidR="00BC4B57" w:rsidRDefault="00BC4B57" w:rsidP="00824824">
      <w:pPr>
        <w:spacing w:line="1" w:lineRule="exact"/>
        <w:ind w:left="-142"/>
        <w:sectPr w:rsidR="00BC4B57" w:rsidSect="009F66CE">
          <w:pgSz w:w="11900" w:h="16840"/>
          <w:pgMar w:top="568" w:right="641" w:bottom="1306" w:left="1134" w:header="707" w:footer="878" w:gutter="0"/>
          <w:cols w:space="720"/>
          <w:noEndnote/>
          <w:docGrid w:linePitch="360"/>
        </w:sectPr>
      </w:pPr>
      <w:r>
        <w:rPr>
          <w:noProof/>
          <w:lang w:bidi="ar-SA"/>
        </w:rPr>
        <w:drawing>
          <wp:anchor distT="485775" distB="923290" distL="0" distR="146050" simplePos="0" relativeHeight="251650560" behindDoc="0" locked="0" layoutInCell="1" allowOverlap="1">
            <wp:simplePos x="0" y="0"/>
            <wp:positionH relativeFrom="page">
              <wp:posOffset>2571115</wp:posOffset>
            </wp:positionH>
            <wp:positionV relativeFrom="paragraph">
              <wp:posOffset>485775</wp:posOffset>
            </wp:positionV>
            <wp:extent cx="2999105" cy="433070"/>
            <wp:effectExtent l="0" t="0" r="0" b="0"/>
            <wp:wrapTopAndBottom/>
            <wp:docPr id="5" name="Shap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box 6"/>
                    <pic:cNvPicPr/>
                  </pic:nvPicPr>
                  <pic:blipFill>
                    <a:blip r:embed="rId9" cstate="print"/>
                    <a:stretch/>
                  </pic:blipFill>
                  <pic:spPr>
                    <a:xfrm>
                      <a:off x="0" y="0"/>
                      <a:ext cx="2999105" cy="433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57D36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Shape 7" o:spid="_x0000_s1029" type="#_x0000_t202" style="position:absolute;left:0;text-align:left;margin-left:267.5pt;margin-top:8pt;width:117.6pt;height:17.3pt;z-index:251656704;visibility:visible;mso-wrap-distance-left:0;mso-wrap-distance-right:0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" filled="f" stroked="f">
            <v:textbox inset="0,0,0,0">
              <w:txbxContent>
                <w:p w:rsidR="00C465AD" w:rsidRDefault="00C465AD" w:rsidP="00BC4B57">
                  <w:pPr>
                    <w:pStyle w:val="af6"/>
                    <w:spacing w:line="240" w:lineRule="auto"/>
                    <w:rPr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>Цветовое решение:</w:t>
                  </w:r>
                </w:p>
              </w:txbxContent>
            </v:textbox>
            <w10:wrap anchorx="page"/>
          </v:shape>
        </w:pict>
      </w:r>
      <w:r w:rsidR="00E57D36">
        <w:rPr>
          <w:noProof/>
        </w:rPr>
        <w:pict>
          <v:shape id="Shape 9" o:spid="_x0000_s1030" type="#_x0000_t202" style="position:absolute;left:0;text-align:left;margin-left:206.75pt;margin-top:72.35pt;width:102.25pt;height:58.55pt;z-index:251657728;visibility:visible;mso-wrap-distance-left:0;mso-wrap-distance-right:0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" filled="f" stroked="f">
            <v:textbox inset="0,0,0,0">
              <w:txbxContent>
                <w:p w:rsidR="00C465AD" w:rsidRDefault="00C465AD" w:rsidP="00BC4B57">
                  <w:pPr>
                    <w:pStyle w:val="af6"/>
                    <w:spacing w:line="300" w:lineRule="auto"/>
                  </w:pPr>
                  <w:r>
                    <w:rPr>
                      <w:color w:val="000000"/>
                    </w:rPr>
                    <w:t xml:space="preserve">RAL 7035 (7047) (поверхность ограждения, навес) </w:t>
                  </w:r>
                  <w:proofErr w:type="spellStart"/>
                  <w:r>
                    <w:rPr>
                      <w:color w:val="000000"/>
                    </w:rPr>
                    <w:t>металлопрофиль</w:t>
                  </w:r>
                  <w:proofErr w:type="spellEnd"/>
                </w:p>
              </w:txbxContent>
            </v:textbox>
            <w10:wrap anchorx="page"/>
          </v:shape>
        </w:pict>
      </w:r>
      <w:r w:rsidR="00E57D36">
        <w:rPr>
          <w:noProof/>
        </w:rPr>
        <w:pict>
          <v:shape id="Shape 11" o:spid="_x0000_s1031" type="#_x0000_t202" style="position:absolute;left:0;text-align:left;margin-left:321pt;margin-top:72.35pt;width:128.9pt;height:72.5pt;z-index:251658752;visibility:visible;mso-wrap-distance-left:0;mso-wrap-distance-right:0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" filled="f" stroked="f">
            <v:textbox inset="0,0,0,0">
              <w:txbxContent>
                <w:p w:rsidR="00C465AD" w:rsidRDefault="00C465AD" w:rsidP="00BC4B57">
                  <w:pPr>
                    <w:pStyle w:val="af6"/>
                  </w:pPr>
                  <w:r>
                    <w:rPr>
                      <w:color w:val="000000"/>
                    </w:rPr>
                    <w:t>RAL 7040 (7045) (детали, опоры кронштейны) металлический профиль квадратного сечения</w:t>
                  </w:r>
                </w:p>
              </w:txbxContent>
            </v:textbox>
            <w10:wrap anchorx="page"/>
          </v:shape>
        </w:pict>
      </w:r>
    </w:p>
    <w:p w:rsidR="00BC4B57" w:rsidRDefault="00BC4B57" w:rsidP="00824824">
      <w:pPr>
        <w:spacing w:line="117" w:lineRule="exact"/>
        <w:ind w:left="-142"/>
        <w:rPr>
          <w:sz w:val="9"/>
          <w:szCs w:val="9"/>
        </w:rPr>
      </w:pPr>
    </w:p>
    <w:p w:rsidR="00BC4B57" w:rsidRDefault="00BC4B57" w:rsidP="00824824">
      <w:pPr>
        <w:spacing w:line="1" w:lineRule="exact"/>
        <w:ind w:left="-142"/>
        <w:sectPr w:rsidR="00BC4B57">
          <w:type w:val="continuous"/>
          <w:pgSz w:w="11900" w:h="16840"/>
          <w:pgMar w:top="1135" w:right="0" w:bottom="1135" w:left="0" w:header="0" w:footer="3" w:gutter="0"/>
          <w:cols w:space="720"/>
          <w:noEndnote/>
          <w:docGrid w:linePitch="360"/>
        </w:sectPr>
      </w:pPr>
    </w:p>
    <w:p w:rsidR="00BC4B57" w:rsidRDefault="00BC4B57" w:rsidP="00824824">
      <w:pPr>
        <w:pStyle w:val="1"/>
        <w:ind w:left="-142" w:firstLine="0"/>
        <w:jc w:val="center"/>
      </w:pPr>
      <w:r>
        <w:lastRenderedPageBreak/>
        <w:t>Тип 1.1. Строительное ограждение с навесом</w:t>
      </w:r>
    </w:p>
    <w:p w:rsidR="00BC4B57" w:rsidRDefault="00E57D36" w:rsidP="00824824">
      <w:pPr>
        <w:spacing w:line="1" w:lineRule="exact"/>
        <w:ind w:left="-142"/>
        <w:sectPr w:rsidR="00BC4B57">
          <w:type w:val="continuous"/>
          <w:pgSz w:w="11900" w:h="16840"/>
          <w:pgMar w:top="1135" w:right="641" w:bottom="1135" w:left="1817" w:header="0" w:footer="3" w:gutter="0"/>
          <w:cols w:space="720"/>
          <w:noEndnote/>
          <w:docGrid w:linePitch="360"/>
        </w:sectPr>
      </w:pPr>
      <w:r>
        <w:rPr>
          <w:noProof/>
        </w:rPr>
        <w:pict>
          <v:shape id="Shape 15" o:spid="_x0000_s1032" type="#_x0000_t202" style="position:absolute;left:0;text-align:left;margin-left:138.75pt;margin-top:177.25pt;width:378pt;height:29.25pt;z-index:251659776;visibility:visible;mso-wrap-distance-left:0;mso-wrap-distance-right:0;mso-position-horizont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" filled="f" stroked="f">
            <v:textbox inset="0,0,0,0">
              <w:txbxContent>
                <w:p w:rsidR="00C465AD" w:rsidRDefault="00C465AD" w:rsidP="00BC4B57">
                  <w:pPr>
                    <w:pStyle w:val="af6"/>
                    <w:spacing w:line="240" w:lineRule="auto"/>
                    <w:rPr>
                      <w:sz w:val="12"/>
                      <w:szCs w:val="12"/>
                    </w:rPr>
                  </w:pPr>
                  <w:r>
                    <w:rPr>
                      <w:sz w:val="12"/>
                      <w:szCs w:val="12"/>
                    </w:rPr>
                    <w:t xml:space="preserve">Не менее 900 </w:t>
                  </w:r>
                  <w:r>
                    <w:rPr>
                      <w:sz w:val="12"/>
                      <w:szCs w:val="12"/>
                    </w:rPr>
                    <w:tab/>
                  </w:r>
                  <w:r>
                    <w:rPr>
                      <w:sz w:val="12"/>
                      <w:szCs w:val="12"/>
                    </w:rPr>
                    <w:tab/>
                  </w:r>
                  <w:r>
                    <w:rPr>
                      <w:sz w:val="12"/>
                      <w:szCs w:val="12"/>
                    </w:rPr>
                    <w:tab/>
                    <w:t>3000</w:t>
                  </w:r>
                </w:p>
              </w:txbxContent>
            </v:textbox>
            <w10:wrap anchorx="page"/>
          </v:shape>
        </w:pict>
      </w:r>
      <w:r w:rsidR="00BC4B57">
        <w:rPr>
          <w:noProof/>
          <w:lang w:bidi="ar-SA"/>
        </w:rPr>
        <w:drawing>
          <wp:anchor distT="370840" distB="356870" distL="0" distR="0" simplePos="0" relativeHeight="251651584" behindDoc="0" locked="0" layoutInCell="1" allowOverlap="1">
            <wp:simplePos x="0" y="0"/>
            <wp:positionH relativeFrom="page">
              <wp:posOffset>1650365</wp:posOffset>
            </wp:positionH>
            <wp:positionV relativeFrom="paragraph">
              <wp:posOffset>370840</wp:posOffset>
            </wp:positionV>
            <wp:extent cx="755650" cy="1713230"/>
            <wp:effectExtent l="0" t="0" r="0" b="0"/>
            <wp:wrapTopAndBottom/>
            <wp:docPr id="13" name="Shap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box 14"/>
                    <pic:cNvPicPr/>
                  </pic:nvPicPr>
                  <pic:blipFill>
                    <a:blip r:embed="rId10" cstate="print"/>
                    <a:stretch/>
                  </pic:blipFill>
                  <pic:spPr>
                    <a:xfrm>
                      <a:off x="0" y="0"/>
                      <a:ext cx="755650" cy="1713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C4B57">
        <w:rPr>
          <w:noProof/>
          <w:lang w:bidi="ar-SA"/>
        </w:rPr>
        <w:drawing>
          <wp:anchor distT="355600" distB="267970" distL="0" distR="0" simplePos="0" relativeHeight="251652608" behindDoc="0" locked="0" layoutInCell="1" allowOverlap="1">
            <wp:simplePos x="0" y="0"/>
            <wp:positionH relativeFrom="page">
              <wp:posOffset>2482215</wp:posOffset>
            </wp:positionH>
            <wp:positionV relativeFrom="paragraph">
              <wp:posOffset>355600</wp:posOffset>
            </wp:positionV>
            <wp:extent cx="4072255" cy="1816735"/>
            <wp:effectExtent l="0" t="0" r="0" b="0"/>
            <wp:wrapTopAndBottom/>
            <wp:docPr id="17" name="Shap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box 18"/>
                    <pic:cNvPicPr/>
                  </pic:nvPicPr>
                  <pic:blipFill>
                    <a:blip r:embed="rId11" cstate="print"/>
                    <a:stretch/>
                  </pic:blipFill>
                  <pic:spPr>
                    <a:xfrm>
                      <a:off x="0" y="0"/>
                      <a:ext cx="4072255" cy="1816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B57" w:rsidRDefault="00BC4B57" w:rsidP="00824824">
      <w:pPr>
        <w:pStyle w:val="af6"/>
        <w:spacing w:line="240" w:lineRule="auto"/>
        <w:ind w:left="-142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Тип 1.2. Строительное ограждение с навесом и защитным ограждением</w:t>
      </w:r>
    </w:p>
    <w:p w:rsidR="00BC4B57" w:rsidRDefault="00BC4B57" w:rsidP="00824824">
      <w:pPr>
        <w:ind w:left="-142"/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139055" cy="3145790"/>
            <wp:effectExtent l="0" t="0" r="0" b="0"/>
            <wp:docPr id="19" name="Picut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12" cstate="print"/>
                    <a:stretch/>
                  </pic:blipFill>
                  <pic:spPr>
                    <a:xfrm>
                      <a:off x="0" y="0"/>
                      <a:ext cx="5139055" cy="314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B57" w:rsidRDefault="00BC4B57" w:rsidP="00824824">
      <w:pPr>
        <w:spacing w:after="819" w:line="1" w:lineRule="exact"/>
        <w:ind w:left="-142"/>
      </w:pPr>
    </w:p>
    <w:p w:rsidR="00BC4B57" w:rsidRDefault="00BC4B57" w:rsidP="00824824">
      <w:pPr>
        <w:pStyle w:val="1"/>
        <w:ind w:left="-142" w:firstLine="0"/>
        <w:jc w:val="both"/>
      </w:pPr>
      <w:r>
        <w:t>Информационный щит строительного объекта располагается над строительным ограждением.</w:t>
      </w:r>
    </w:p>
    <w:p w:rsidR="00BC4B57" w:rsidRDefault="00BC4B57" w:rsidP="00824824">
      <w:pPr>
        <w:pStyle w:val="1"/>
        <w:ind w:left="-142" w:firstLine="0"/>
        <w:jc w:val="both"/>
      </w:pPr>
      <w:r>
        <w:t>Габариты щита составляют: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797"/>
        </w:tabs>
        <w:ind w:left="-142" w:firstLine="0"/>
        <w:jc w:val="both"/>
      </w:pPr>
      <w:bookmarkStart w:id="17" w:name="bookmark22"/>
      <w:bookmarkEnd w:id="17"/>
      <w:r>
        <w:t>по вертикали - 1/2 высоты строительного ограждения</w:t>
      </w:r>
    </w:p>
    <w:p w:rsidR="00BC4B57" w:rsidRDefault="00BC4B57" w:rsidP="00824824">
      <w:pPr>
        <w:pStyle w:val="1"/>
        <w:ind w:left="-142" w:firstLine="0"/>
        <w:jc w:val="both"/>
      </w:pPr>
      <w:r>
        <w:t>(но не более 1200 мм);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797"/>
        </w:tabs>
        <w:ind w:left="-142" w:firstLine="0"/>
        <w:jc w:val="both"/>
      </w:pPr>
      <w:bookmarkStart w:id="18" w:name="bookmark23"/>
      <w:bookmarkEnd w:id="18"/>
      <w:r>
        <w:t>по горизонтали - двойную длину одной секции ограждения</w:t>
      </w:r>
    </w:p>
    <w:p w:rsidR="00BC4B57" w:rsidRDefault="00BC4B57" w:rsidP="00824824">
      <w:pPr>
        <w:pStyle w:val="1"/>
        <w:ind w:left="-142" w:firstLine="0"/>
        <w:jc w:val="both"/>
      </w:pPr>
      <w:r>
        <w:t>(но не более 8000 мм).</w:t>
      </w:r>
    </w:p>
    <w:p w:rsidR="00BC4B57" w:rsidRDefault="00BC4B57" w:rsidP="00824824">
      <w:pPr>
        <w:pStyle w:val="1"/>
        <w:ind w:left="-142" w:firstLine="0"/>
        <w:jc w:val="both"/>
      </w:pPr>
      <w:r>
        <w:t>Примечание:</w:t>
      </w:r>
    </w:p>
    <w:p w:rsidR="00BC4B57" w:rsidRDefault="00BC4B57" w:rsidP="00824824">
      <w:pPr>
        <w:pStyle w:val="1"/>
        <w:ind w:left="-142" w:firstLine="0"/>
        <w:jc w:val="both"/>
      </w:pPr>
      <w:r>
        <w:t xml:space="preserve">Необходимо использовать на строительных </w:t>
      </w:r>
      <w:proofErr w:type="gramStart"/>
      <w:r>
        <w:t>площадках</w:t>
      </w:r>
      <w:proofErr w:type="gramEnd"/>
      <w:r>
        <w:t>, выходящих на территории общего пользования и просматриваемых с этих территорий (за исключением особо охраняемых территорий и объектов, исторической части поселения).</w:t>
      </w:r>
    </w:p>
    <w:p w:rsidR="00BC4B57" w:rsidRDefault="00BC4B57" w:rsidP="00824824">
      <w:pPr>
        <w:pStyle w:val="1"/>
        <w:ind w:left="-142" w:firstLine="0"/>
        <w:jc w:val="both"/>
      </w:pPr>
      <w:r>
        <w:t>Со стороны массового прохода людей ограждение по всей длине должно быть дополнено навесом, а со стороны проезжей части и защитным ограждением, выполненным в соответствии с действующими нормами и правилами и настоящим приложением. В других случаях ограждение выполняется без навеса, а информационный щит размещается по Типу 1.1.</w:t>
      </w:r>
    </w:p>
    <w:p w:rsidR="00BC4B57" w:rsidRDefault="00BC4B57" w:rsidP="00824824">
      <w:pPr>
        <w:pStyle w:val="1"/>
        <w:ind w:left="-142" w:firstLine="0"/>
        <w:jc w:val="both"/>
      </w:pPr>
      <w:r>
        <w:t>Информационный щит строительного объекта (</w:t>
      </w:r>
      <w:proofErr w:type="gramStart"/>
      <w:r>
        <w:t>см</w:t>
      </w:r>
      <w:proofErr w:type="gramEnd"/>
      <w:r>
        <w:t>. изображение) размещается на строительном ограждении в непосредственной близости от въезда на территорию с обеспечением подсветки. Габариты щита определяются характеристиками ограждения.</w:t>
      </w:r>
    </w:p>
    <w:p w:rsidR="00BC4B57" w:rsidRDefault="00BC4B57" w:rsidP="00824824">
      <w:pPr>
        <w:pStyle w:val="1"/>
        <w:ind w:left="-142" w:firstLine="0"/>
        <w:jc w:val="both"/>
      </w:pPr>
      <w:r>
        <w:t xml:space="preserve">Тип 2 - типовое строительное ограждение с использованием металлоконструкций и </w:t>
      </w:r>
      <w:proofErr w:type="spellStart"/>
      <w:r>
        <w:t>металлопрофиля</w:t>
      </w:r>
      <w:proofErr w:type="spellEnd"/>
      <w:r>
        <w:t xml:space="preserve">, </w:t>
      </w:r>
      <w:proofErr w:type="gramStart"/>
      <w:r>
        <w:t>окрашенного</w:t>
      </w:r>
      <w:proofErr w:type="gramEnd"/>
      <w:r>
        <w:t xml:space="preserve"> в заводских условиях.</w:t>
      </w:r>
    </w:p>
    <w:p w:rsidR="00BC4B57" w:rsidRDefault="00BC4B57" w:rsidP="00824824">
      <w:pPr>
        <w:pStyle w:val="1"/>
        <w:ind w:left="-142" w:firstLine="0"/>
        <w:jc w:val="both"/>
        <w:sectPr w:rsidR="00BC4B57">
          <w:pgSz w:w="11900" w:h="16840"/>
          <w:pgMar w:top="1127" w:right="671" w:bottom="916" w:left="1758" w:header="699" w:footer="488" w:gutter="0"/>
          <w:cols w:space="720"/>
          <w:noEndnote/>
          <w:docGrid w:linePitch="360"/>
        </w:sectPr>
      </w:pPr>
      <w:r>
        <w:t xml:space="preserve">Декоративные элементы (тяги) - </w:t>
      </w:r>
      <w:proofErr w:type="spellStart"/>
      <w:r>
        <w:t>металлопрофиль</w:t>
      </w:r>
      <w:proofErr w:type="spellEnd"/>
      <w:r>
        <w:t xml:space="preserve"> квадратного сечения 30x30 мм.</w:t>
      </w:r>
    </w:p>
    <w:p w:rsidR="00BC4B57" w:rsidRDefault="00BC4B57" w:rsidP="00824824">
      <w:pPr>
        <w:pStyle w:val="1"/>
        <w:ind w:left="-142" w:firstLine="0"/>
        <w:jc w:val="center"/>
      </w:pPr>
      <w:r>
        <w:lastRenderedPageBreak/>
        <w:t xml:space="preserve">ТИП 2. Варианты </w:t>
      </w:r>
      <w:proofErr w:type="gramStart"/>
      <w:r>
        <w:t>цветового</w:t>
      </w:r>
      <w:proofErr w:type="gramEnd"/>
      <w:r>
        <w:t xml:space="preserve"> решения</w:t>
      </w:r>
    </w:p>
    <w:p w:rsidR="00BC4B57" w:rsidRDefault="00BC4B57" w:rsidP="00824824">
      <w:pPr>
        <w:spacing w:line="1" w:lineRule="exact"/>
        <w:ind w:left="-142"/>
      </w:pPr>
      <w:r>
        <w:rPr>
          <w:noProof/>
          <w:lang w:bidi="ar-SA"/>
        </w:rPr>
        <w:drawing>
          <wp:anchor distT="139700" distB="0" distL="0" distR="0" simplePos="0" relativeHeight="251653632" behindDoc="0" locked="0" layoutInCell="1" allowOverlap="1">
            <wp:simplePos x="0" y="0"/>
            <wp:positionH relativeFrom="page">
              <wp:posOffset>1720215</wp:posOffset>
            </wp:positionH>
            <wp:positionV relativeFrom="paragraph">
              <wp:posOffset>139700</wp:posOffset>
            </wp:positionV>
            <wp:extent cx="4736465" cy="433070"/>
            <wp:effectExtent l="0" t="0" r="0" b="0"/>
            <wp:wrapTopAndBottom/>
            <wp:docPr id="20" name="Shape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box 21"/>
                    <pic:cNvPicPr/>
                  </pic:nvPicPr>
                  <pic:blipFill>
                    <a:blip r:embed="rId13" cstate="print"/>
                    <a:stretch/>
                  </pic:blipFill>
                  <pic:spPr>
                    <a:xfrm>
                      <a:off x="0" y="0"/>
                      <a:ext cx="4736465" cy="433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B57" w:rsidRDefault="00E57D36" w:rsidP="00824824">
      <w:pPr>
        <w:spacing w:line="1" w:lineRule="exact"/>
        <w:ind w:left="-142"/>
      </w:pPr>
      <w:r>
        <w:rPr>
          <w:noProof/>
        </w:rPr>
        <w:pict>
          <v:shape id="Shape 22" o:spid="_x0000_s1026" type="#_x0000_t202" style="position:absolute;left:0;text-align:left;margin-left:133.75pt;margin-top:4pt;width:91.45pt;height:51.6pt;z-index:251660800;visibility:visible;mso-wrap-distance-left:0;mso-wrap-distance-top:4pt;mso-wrap-distance-right:0;mso-wrap-distance-bottom:12pt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" filled="f" stroked="f">
            <v:textbox inset="0,0,0,0">
              <w:txbxContent>
                <w:p w:rsidR="00C465AD" w:rsidRDefault="00C465AD" w:rsidP="00BC4B57">
                  <w:pPr>
                    <w:pStyle w:val="22"/>
                  </w:pPr>
                  <w:r>
                    <w:rPr>
                      <w:color w:val="000000"/>
                    </w:rPr>
                    <w:t xml:space="preserve">RAL 8024 (8025) (поверхность ограждения, навес) </w:t>
                  </w:r>
                  <w:proofErr w:type="spellStart"/>
                  <w:r>
                    <w:rPr>
                      <w:color w:val="000000"/>
                    </w:rPr>
                    <w:t>металло</w:t>
                  </w:r>
                  <w:r>
                    <w:t>п</w:t>
                  </w:r>
                  <w:r>
                    <w:rPr>
                      <w:color w:val="000000"/>
                    </w:rPr>
                    <w:t>роф</w:t>
                  </w:r>
                  <w:r>
                    <w:t>и</w:t>
                  </w:r>
                  <w:r>
                    <w:rPr>
                      <w:color w:val="000000"/>
                    </w:rPr>
                    <w:t>ль</w:t>
                  </w:r>
                  <w:proofErr w:type="spellEnd"/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Shape 24" o:spid="_x0000_s1027" type="#_x0000_t202" style="position:absolute;left:0;text-align:left;margin-left:257.6pt;margin-top:4.25pt;width:114pt;height:63.35pt;z-index:251661824;visibility:visible;mso-wrap-distance-left:0;mso-wrap-distance-top:4.25pt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" filled="f" stroked="f">
            <v:textbox inset="0,0,0,0">
              <w:txbxContent>
                <w:p w:rsidR="00C465AD" w:rsidRDefault="00C465AD" w:rsidP="00BC4B57">
                  <w:pPr>
                    <w:pStyle w:val="22"/>
                  </w:pPr>
                  <w:r>
                    <w:rPr>
                      <w:color w:val="000000"/>
                    </w:rPr>
                    <w:t>RAL 1001 (1015) (детали, опоры, кронштейны) металлический профиль квадратного сечения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Shape 26" o:spid="_x0000_s1028" type="#_x0000_t202" style="position:absolute;left:0;text-align:left;margin-left:384.3pt;margin-top:7.6pt;width:114.95pt;height:51.6pt;z-index:251662848;visibility:visible;mso-wrap-distance-left:0;mso-wrap-distance-top:7.6pt;mso-wrap-distance-right:0;mso-wrap-distance-bottom:8.4pt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" filled="f" stroked="f">
            <v:textbox inset="0,0,0,0">
              <w:txbxContent>
                <w:p w:rsidR="00C465AD" w:rsidRDefault="00C465AD" w:rsidP="00BC4B57">
                  <w:pPr>
                    <w:pStyle w:val="22"/>
                    <w:spacing w:line="286" w:lineRule="auto"/>
                  </w:pPr>
                  <w:r>
                    <w:rPr>
                      <w:color w:val="000000"/>
                    </w:rPr>
                    <w:t>RAL 8024 (8025) (поверхность защитного о</w:t>
                  </w:r>
                  <w:r>
                    <w:t>г</w:t>
                  </w:r>
                  <w:r>
                    <w:rPr>
                      <w:color w:val="000000"/>
                    </w:rPr>
                    <w:t xml:space="preserve">раждения) </w:t>
                  </w:r>
                  <w:proofErr w:type="spellStart"/>
                  <w:r>
                    <w:rPr>
                      <w:color w:val="000000"/>
                    </w:rPr>
                    <w:t>металлопрофиль</w:t>
                  </w:r>
                  <w:proofErr w:type="spellEnd"/>
                </w:p>
              </w:txbxContent>
            </v:textbox>
            <w10:wrap type="topAndBottom" anchorx="page"/>
          </v:shape>
        </w:pict>
      </w:r>
    </w:p>
    <w:p w:rsidR="00BC4B57" w:rsidRDefault="00BC4B57" w:rsidP="00824824">
      <w:pPr>
        <w:spacing w:line="1" w:lineRule="exact"/>
        <w:ind w:left="-142"/>
        <w:sectPr w:rsidR="00BC4B57">
          <w:pgSz w:w="11900" w:h="16840"/>
          <w:pgMar w:top="1162" w:right="696" w:bottom="2316" w:left="1754" w:header="734" w:footer="1888" w:gutter="0"/>
          <w:cols w:space="720"/>
          <w:noEndnote/>
          <w:docGrid w:linePitch="360"/>
        </w:sectPr>
      </w:pPr>
      <w:r>
        <w:rPr>
          <w:noProof/>
          <w:lang w:bidi="ar-SA"/>
        </w:rPr>
        <w:drawing>
          <wp:anchor distT="524510" distB="2990215" distL="0" distR="0" simplePos="0" relativeHeight="251654656" behindDoc="0" locked="0" layoutInCell="1" allowOverlap="1">
            <wp:simplePos x="0" y="0"/>
            <wp:positionH relativeFrom="page">
              <wp:posOffset>1549400</wp:posOffset>
            </wp:positionH>
            <wp:positionV relativeFrom="paragraph">
              <wp:posOffset>524510</wp:posOffset>
            </wp:positionV>
            <wp:extent cx="5114290" cy="2334895"/>
            <wp:effectExtent l="0" t="0" r="0" b="0"/>
            <wp:wrapTopAndBottom/>
            <wp:docPr id="28" name="Shape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Picture box 29"/>
                    <pic:cNvPicPr/>
                  </pic:nvPicPr>
                  <pic:blipFill>
                    <a:blip r:embed="rId14" cstate="print"/>
                    <a:stretch/>
                  </pic:blipFill>
                  <pic:spPr>
                    <a:xfrm>
                      <a:off x="0" y="0"/>
                      <a:ext cx="5114290" cy="2334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57D36">
        <w:rPr>
          <w:noProof/>
        </w:rPr>
        <w:pict>
          <v:shape id="Shape 30" o:spid="_x0000_s1033" type="#_x0000_t202" style="position:absolute;left:0;text-align:left;margin-left:235.5pt;margin-top:12pt;width:174.5pt;height:10.55pt;z-index:251663872;visibility:visible;mso-wrap-distance-left:0;mso-wrap-distance-right:0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" filled="f" stroked="f">
            <v:textbox inset="0,0,0,0">
              <w:txbxContent>
                <w:p w:rsidR="00C465AD" w:rsidRDefault="00C465AD" w:rsidP="00BC4B57">
                  <w:pPr>
                    <w:pStyle w:val="af6"/>
                    <w:spacing w:line="240" w:lineRule="auto"/>
                    <w:rPr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Тип 2.1. Строительное ограждение с навесом</w:t>
                  </w:r>
                </w:p>
              </w:txbxContent>
            </v:textbox>
            <w10:wrap anchorx="page"/>
          </v:shape>
        </w:pict>
      </w:r>
      <w:r>
        <w:rPr>
          <w:noProof/>
          <w:lang w:bidi="ar-SA"/>
        </w:rPr>
        <w:drawing>
          <wp:anchor distT="3401695" distB="0" distL="0" distR="0" simplePos="0" relativeHeight="251655680" behindDoc="0" locked="0" layoutInCell="1" allowOverlap="1">
            <wp:simplePos x="0" y="0"/>
            <wp:positionH relativeFrom="page">
              <wp:posOffset>1552575</wp:posOffset>
            </wp:positionH>
            <wp:positionV relativeFrom="paragraph">
              <wp:posOffset>3401695</wp:posOffset>
            </wp:positionV>
            <wp:extent cx="5096510" cy="2450465"/>
            <wp:effectExtent l="0" t="0" r="0" b="0"/>
            <wp:wrapTopAndBottom/>
            <wp:docPr id="32" name="Shape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box 33"/>
                    <pic:cNvPicPr/>
                  </pic:nvPicPr>
                  <pic:blipFill>
                    <a:blip r:embed="rId15" cstate="print"/>
                    <a:stretch/>
                  </pic:blipFill>
                  <pic:spPr>
                    <a:xfrm>
                      <a:off x="0" y="0"/>
                      <a:ext cx="5096510" cy="2450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57D36">
        <w:rPr>
          <w:noProof/>
        </w:rPr>
        <w:pict>
          <v:shape id="Shape 34" o:spid="_x0000_s1034" type="#_x0000_t202" style="position:absolute;left:0;text-align:left;margin-left:186.1pt;margin-top:238.8pt;width:274.3pt;height:10.55pt;z-index:251664896;visibility:visible;mso-wrap-distance-left:0;mso-wrap-distance-right:0;mso-position-horizontal-relative:pag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" filled="f" stroked="f">
            <v:textbox inset="0,0,0,0">
              <w:txbxContent>
                <w:p w:rsidR="00C465AD" w:rsidRDefault="00C465AD" w:rsidP="00BC4B57">
                  <w:pPr>
                    <w:pStyle w:val="af6"/>
                    <w:spacing w:line="240" w:lineRule="auto"/>
                    <w:rPr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Тип 2.2. Строительное ограждение с навесом и защитным ограждением</w:t>
                  </w:r>
                </w:p>
              </w:txbxContent>
            </v:textbox>
            <w10:wrap anchorx="page"/>
          </v:shape>
        </w:pict>
      </w:r>
    </w:p>
    <w:p w:rsidR="00BC4B57" w:rsidRDefault="00BC4B57" w:rsidP="00824824">
      <w:pPr>
        <w:spacing w:before="96" w:after="96" w:line="240" w:lineRule="exact"/>
        <w:ind w:left="-142"/>
        <w:rPr>
          <w:sz w:val="19"/>
          <w:szCs w:val="19"/>
        </w:rPr>
      </w:pPr>
    </w:p>
    <w:p w:rsidR="00BC4B57" w:rsidRDefault="00BC4B57" w:rsidP="00824824">
      <w:pPr>
        <w:spacing w:line="1" w:lineRule="exact"/>
        <w:ind w:left="-142"/>
        <w:sectPr w:rsidR="00BC4B57">
          <w:type w:val="continuous"/>
          <w:pgSz w:w="11900" w:h="16840"/>
          <w:pgMar w:top="1118" w:right="0" w:bottom="1644" w:left="0" w:header="0" w:footer="3" w:gutter="0"/>
          <w:cols w:space="720"/>
          <w:noEndnote/>
          <w:docGrid w:linePitch="360"/>
        </w:sectPr>
      </w:pPr>
    </w:p>
    <w:p w:rsidR="00BC4B57" w:rsidRDefault="00BC4B57" w:rsidP="00824824">
      <w:pPr>
        <w:pStyle w:val="1"/>
        <w:ind w:left="-142" w:firstLine="0"/>
      </w:pPr>
      <w:r>
        <w:lastRenderedPageBreak/>
        <w:t>Информационный щит строительного объекта располагается над строительным ограждением.</w:t>
      </w:r>
    </w:p>
    <w:p w:rsidR="00BC4B57" w:rsidRDefault="00BC4B57" w:rsidP="00824824">
      <w:pPr>
        <w:pStyle w:val="1"/>
        <w:ind w:left="-142" w:firstLine="0"/>
        <w:jc w:val="both"/>
      </w:pPr>
      <w:r>
        <w:t>Габариты щита составляют: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820"/>
        </w:tabs>
        <w:ind w:left="-142" w:firstLine="0"/>
        <w:jc w:val="both"/>
      </w:pPr>
      <w:bookmarkStart w:id="19" w:name="bookmark24"/>
      <w:bookmarkEnd w:id="19"/>
      <w:r>
        <w:t>по вертикали - 1/2 высоты строительного ограждения</w:t>
      </w:r>
    </w:p>
    <w:p w:rsidR="00BC4B57" w:rsidRDefault="00BC4B57" w:rsidP="00824824">
      <w:pPr>
        <w:pStyle w:val="1"/>
        <w:ind w:left="-142" w:firstLine="0"/>
        <w:jc w:val="both"/>
      </w:pPr>
      <w:r>
        <w:t>(но не более 1200 мм);</w:t>
      </w:r>
    </w:p>
    <w:p w:rsidR="00BC4B57" w:rsidRDefault="00BC4B57" w:rsidP="00824824">
      <w:pPr>
        <w:pStyle w:val="1"/>
        <w:numPr>
          <w:ilvl w:val="0"/>
          <w:numId w:val="16"/>
        </w:numPr>
        <w:tabs>
          <w:tab w:val="left" w:pos="820"/>
        </w:tabs>
        <w:ind w:left="-142" w:firstLine="0"/>
        <w:jc w:val="both"/>
      </w:pPr>
      <w:bookmarkStart w:id="20" w:name="bookmark25"/>
      <w:bookmarkEnd w:id="20"/>
      <w:r>
        <w:t>по горизонтали - двойную длину одной секции ограждения</w:t>
      </w:r>
    </w:p>
    <w:p w:rsidR="00BC4B57" w:rsidRDefault="00BC4B57" w:rsidP="00824824">
      <w:pPr>
        <w:pStyle w:val="1"/>
        <w:ind w:left="-142" w:firstLine="0"/>
        <w:jc w:val="both"/>
      </w:pPr>
      <w:r>
        <w:t>(но не более 8000 мм).</w:t>
      </w:r>
    </w:p>
    <w:p w:rsidR="00BC4B57" w:rsidRDefault="00BC4B57" w:rsidP="00824824">
      <w:pPr>
        <w:pStyle w:val="1"/>
        <w:ind w:left="-142" w:firstLine="0"/>
        <w:jc w:val="both"/>
      </w:pPr>
      <w:r>
        <w:t>Примечание:</w:t>
      </w:r>
    </w:p>
    <w:p w:rsidR="00BC4B57" w:rsidRDefault="00BC4B57" w:rsidP="00824824">
      <w:pPr>
        <w:pStyle w:val="1"/>
        <w:ind w:left="-142" w:firstLine="0"/>
        <w:jc w:val="both"/>
      </w:pPr>
      <w:proofErr w:type="gramStart"/>
      <w:r>
        <w:t>Необходимо использовать на строительных площадках, выходящих на территории общего пользования и просматриваемых с этих территорий, расположенных в границах исторической части поселения, на особо охраняемых территориях и объектах.</w:t>
      </w:r>
      <w:proofErr w:type="gramEnd"/>
    </w:p>
    <w:p w:rsidR="00BC4B57" w:rsidRDefault="00BC4B57" w:rsidP="00824824">
      <w:pPr>
        <w:pStyle w:val="1"/>
        <w:ind w:left="-142" w:firstLine="0"/>
        <w:jc w:val="both"/>
      </w:pPr>
      <w:r>
        <w:t>Со стороны массового прохода людей ограждение по всей длине должно быть дополнено навесом, а со стороны проезжей части и защитным ограждением, выполненным в соответствии с действующими нормами и правилами и настоящим приложением. В других случаях ограждение выполняется без навеса, а информационный щит размещается по Типу 2.1.</w:t>
      </w:r>
    </w:p>
    <w:p w:rsidR="00BC4B57" w:rsidRDefault="00BC4B57" w:rsidP="00824824">
      <w:pPr>
        <w:pStyle w:val="1"/>
        <w:ind w:left="-142" w:firstLine="0"/>
        <w:jc w:val="both"/>
      </w:pPr>
      <w:r>
        <w:t>Информационный щит строительного объекта (</w:t>
      </w:r>
      <w:proofErr w:type="gramStart"/>
      <w:r>
        <w:t>см</w:t>
      </w:r>
      <w:proofErr w:type="gramEnd"/>
      <w:r>
        <w:t>. от въезда на территорию с обеспечением подсветки). Габариты щита определяются характеристиками ограждения.</w:t>
      </w:r>
    </w:p>
    <w:p w:rsidR="00BC4B57" w:rsidRDefault="00BC4B57" w:rsidP="00824824">
      <w:pPr>
        <w:pStyle w:val="1"/>
        <w:spacing w:after="620"/>
        <w:ind w:left="-142" w:firstLine="0"/>
        <w:jc w:val="both"/>
      </w:pPr>
      <w:r>
        <w:t>Тип 3 - типовое строительное ограждение в виде железобетонных конструкций с различным рисунком и фактурой заполнения.</w:t>
      </w:r>
    </w:p>
    <w:p w:rsidR="00BC4B57" w:rsidRDefault="00BC4B57" w:rsidP="00824824">
      <w:pPr>
        <w:ind w:left="-142"/>
        <w:jc w:val="center"/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144770" cy="2480945"/>
            <wp:effectExtent l="0" t="0" r="0" b="0"/>
            <wp:docPr id="36" name="Picutre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/>
                    <pic:cNvPicPr/>
                  </pic:nvPicPr>
                  <pic:blipFill>
                    <a:blip r:embed="rId16" cstate="print"/>
                    <a:stretch/>
                  </pic:blipFill>
                  <pic:spPr>
                    <a:xfrm>
                      <a:off x="0" y="0"/>
                      <a:ext cx="5144770" cy="2480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B57" w:rsidRDefault="00BC4B57" w:rsidP="00824824">
      <w:pPr>
        <w:spacing w:after="499" w:line="1" w:lineRule="exact"/>
        <w:ind w:left="-142"/>
      </w:pPr>
    </w:p>
    <w:p w:rsidR="00BC4B57" w:rsidRDefault="00BC4B57" w:rsidP="00824824">
      <w:pPr>
        <w:pStyle w:val="1"/>
        <w:ind w:left="-142" w:firstLine="0"/>
        <w:jc w:val="both"/>
      </w:pPr>
      <w:r>
        <w:t>Примечание:</w:t>
      </w:r>
    </w:p>
    <w:p w:rsidR="00BC4B57" w:rsidRPr="00F3782A" w:rsidRDefault="00BC4B57" w:rsidP="00824824">
      <w:pPr>
        <w:autoSpaceDE w:val="0"/>
        <w:autoSpaceDN w:val="0"/>
        <w:adjustRightInd w:val="0"/>
        <w:ind w:left="-142"/>
        <w:jc w:val="both"/>
        <w:rPr>
          <w:rFonts w:ascii="Times New Roman CYR" w:hAnsi="Times New Roman CYR" w:cs="Times New Roman CYR"/>
          <w:sz w:val="28"/>
          <w:szCs w:val="28"/>
        </w:rPr>
      </w:pPr>
      <w:r w:rsidRPr="00F3782A">
        <w:rPr>
          <w:rFonts w:ascii="Times New Roman CYR" w:hAnsi="Times New Roman CYR" w:cs="Times New Roman CYR"/>
          <w:sz w:val="28"/>
          <w:szCs w:val="28"/>
        </w:rPr>
        <w:t>Предназначено для размещения на удаленных от центр</w:t>
      </w:r>
      <w:r>
        <w:rPr>
          <w:rFonts w:ascii="Times New Roman CYR" w:hAnsi="Times New Roman CYR" w:cs="Times New Roman CYR"/>
          <w:sz w:val="28"/>
          <w:szCs w:val="28"/>
        </w:rPr>
        <w:t>а поселения</w:t>
      </w:r>
      <w:r w:rsidRPr="00F3782A">
        <w:rPr>
          <w:rFonts w:ascii="Times New Roman CYR" w:hAnsi="Times New Roman CYR" w:cs="Times New Roman CYR"/>
          <w:sz w:val="28"/>
          <w:szCs w:val="28"/>
        </w:rPr>
        <w:t xml:space="preserve"> строительных </w:t>
      </w:r>
      <w:proofErr w:type="gramStart"/>
      <w:r w:rsidRPr="00F3782A">
        <w:rPr>
          <w:rFonts w:ascii="Times New Roman CYR" w:hAnsi="Times New Roman CYR" w:cs="Times New Roman CYR"/>
          <w:sz w:val="28"/>
          <w:szCs w:val="28"/>
        </w:rPr>
        <w:t>площадках</w:t>
      </w:r>
      <w:proofErr w:type="gramEnd"/>
      <w:r w:rsidRPr="00F3782A">
        <w:rPr>
          <w:rFonts w:ascii="Times New Roman CYR" w:hAnsi="Times New Roman CYR" w:cs="Times New Roman CYR"/>
          <w:sz w:val="28"/>
          <w:szCs w:val="28"/>
        </w:rPr>
        <w:t xml:space="preserve"> (производственные, складские зоны), а также расположенных внутри квартала строительных площадках и не просматриваемых с территорий общего пользования.</w:t>
      </w:r>
    </w:p>
    <w:p w:rsidR="00BC4B57" w:rsidRDefault="00BC4B57" w:rsidP="00824824">
      <w:pPr>
        <w:pStyle w:val="1"/>
        <w:ind w:left="-142" w:firstLine="0"/>
        <w:jc w:val="both"/>
      </w:pPr>
      <w:r>
        <w:t xml:space="preserve">Со стороны массового прохода людей ограждение по всей длине должно быть дополнено навесом из </w:t>
      </w:r>
      <w:proofErr w:type="spellStart"/>
      <w:r>
        <w:t>металлопрофиля</w:t>
      </w:r>
      <w:proofErr w:type="spellEnd"/>
      <w:r>
        <w:t xml:space="preserve">, выполненным в соответствии с </w:t>
      </w:r>
      <w:r>
        <w:lastRenderedPageBreak/>
        <w:t>действующими нормами и правилами.</w:t>
      </w:r>
    </w:p>
    <w:p w:rsidR="00BC4B57" w:rsidRDefault="00BC4B57" w:rsidP="00824824">
      <w:pPr>
        <w:pStyle w:val="1"/>
        <w:ind w:left="-142" w:firstLine="0"/>
        <w:jc w:val="both"/>
      </w:pPr>
      <w:r>
        <w:t>Информационный щит строительного объекта (</w:t>
      </w:r>
      <w:proofErr w:type="gramStart"/>
      <w:r>
        <w:t>см</w:t>
      </w:r>
      <w:proofErr w:type="gramEnd"/>
      <w:r>
        <w:t>. изображение) размещается на строительном ограждении в непосредственной близости от въезда на территорию с обеспечением подсветки. Габариты щита определяются характеристиками ограждения.</w:t>
      </w:r>
    </w:p>
    <w:p w:rsidR="00BC4B57" w:rsidRDefault="00BC4B57" w:rsidP="00824824">
      <w:pPr>
        <w:pStyle w:val="1"/>
        <w:ind w:left="-142" w:firstLine="0"/>
        <w:jc w:val="both"/>
      </w:pPr>
      <w:r>
        <w:t>На информационных щитах объектов, строящихся по федеральной целевой программе, должно быть изображение Государственного герба Республики Крым (в левом верхнем углу).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 Установка урн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Для предотвращения засорения улиц, площадей и других общественных мест мусором устанавливаются урны типов, согласованных с органами местного самоуправления. Ответственными за установку урн являются: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предприятия, организации, учебные учреждения – около своих зданий, как правило, у входа и выхода;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торгующие организации – у входа и выхода из торговых помещений, у палаток, ларьков;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автозаправочные станции, пункты придорожного сервиса, авторемонтные мастерские – у каждой раздаточной колонки, у входа и выхода в административные здания и ремонтные боксы.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Урны должны содержаться ответственными организациями в исправном и опрятном состоянии, очищаться от мусора по мере его накопления, но не реже одного раза в сутки.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 Сбор и вывоз отходов производства и потребления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Для сбора отходов производства и потребления на </w:t>
      </w:r>
      <w:proofErr w:type="gramStart"/>
      <w:r>
        <w:rPr>
          <w:rFonts w:ascii="Times New Roman" w:hAnsi="Times New Roman"/>
          <w:sz w:val="28"/>
          <w:szCs w:val="28"/>
        </w:rPr>
        <w:t>территориях</w:t>
      </w:r>
      <w:proofErr w:type="gramEnd"/>
      <w:r>
        <w:rPr>
          <w:rFonts w:ascii="Times New Roman" w:hAnsi="Times New Roman"/>
          <w:sz w:val="28"/>
          <w:szCs w:val="28"/>
        </w:rPr>
        <w:t xml:space="preserve"> предприятий, организаций, объектов производства, торговли и оказания услуг всех форм собственности, в местах организованного отдыха устанавливаются контейнеры для сбора ТБО.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Сбор и временное хранение отходов производства сельскохозяйственных предприятий, образующихся в результате их хозяйственной деятельности, осуществляется силами этих предприятий на специально оборудованных для этих целей местах. Складирование и применение отходов сельхозпредприятия производится в соответствии с технологическим регламентом экологически безопасного использования навоза.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Сбор бытовых отходов от населения осуществляется по планово-регулярной системе путем накопления и временного хранения бытовых отходов в контейнерах.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Вывоз ТБО от юридических, физических лиц и населения осуществляется только специализированными организациями. Вывоз осуществляется на договорной основе с соответствующими юридическими и физическими лицами. Периодичность вывоза твердых бытовых отходов определяется исходя из норм образования отходов. 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Вывоз мусора из контейнеров осуществляется по мере их наполнения, переполнение контейнеров мусором не допускается.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Вывоз мусора и бытовых отходов от населения, осуществляется в </w:t>
      </w:r>
      <w:proofErr w:type="gramStart"/>
      <w:r>
        <w:rPr>
          <w:rFonts w:ascii="Times New Roman" w:hAnsi="Times New Roman"/>
          <w:sz w:val="28"/>
          <w:szCs w:val="28"/>
        </w:rPr>
        <w:t>строгом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>соответствии с графиками, вывоза мусора утвержденными специализированной организацией занимающейся данной услугой.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9. Содержание контейнерных площадок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Сбор и вывоз отходов и мусора осуществляется в специальные контейнеры для сбора мусора.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Площадки для установки контейнеров для сбора бытовых отходов должны быть удалены от жилых домов, образовательных и дошкольных учреждений, спортивных площадок и мест отдыха на расстояние не менее 20 м, но не более 100 м. В районах сложившейся застройки расстояние до жилых домов может быть сокращено до 8 – 10 м. Размер площадок рассчитывается из необходимого количества контейнеров.</w:t>
      </w:r>
      <w:proofErr w:type="gramEnd"/>
      <w:r>
        <w:rPr>
          <w:rFonts w:ascii="Times New Roman" w:hAnsi="Times New Roman"/>
          <w:sz w:val="28"/>
          <w:szCs w:val="28"/>
        </w:rPr>
        <w:t xml:space="preserve"> Площадка устраивается из бетона (асфальта) и ограждается с трех сторон ограждениями типов, согласованных с органами местного самоуправления.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Размещение контейнерных площадок производится </w:t>
      </w:r>
      <w:proofErr w:type="gramStart"/>
      <w:r>
        <w:rPr>
          <w:rFonts w:ascii="Times New Roman" w:hAnsi="Times New Roman"/>
          <w:sz w:val="28"/>
          <w:szCs w:val="28"/>
        </w:rPr>
        <w:t>жилищно-эксплуатационной</w:t>
      </w:r>
      <w:proofErr w:type="gramEnd"/>
      <w:r>
        <w:rPr>
          <w:rFonts w:ascii="Times New Roman" w:hAnsi="Times New Roman"/>
          <w:sz w:val="28"/>
          <w:szCs w:val="28"/>
        </w:rPr>
        <w:t xml:space="preserve"> организаций. Место размещения площадки необходимо согласовать с органами местного самоуправления.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10. Сбор и вывоз жидких бытовых отходов (ЖБО)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Сброс ЖБО от многоквартирного жилого фонда, от частных домовладений, подключенных к центральной канализационной сети, административных зданий предприятий, организаций, учреждений, магазинов осуществляется в канализационные сети.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Запрещается устройство и эксплуатация дренирующих выгребных ям, а так же выпуск канализационных стоков открытым способом в дренажные канавы, приемные лотки дождевых вод, проезжую часть, водные объекты и на рельеф местности.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Вывоз ЖБО от индивидуальных жилых домов (частного сектора) в населенных пунктах поселения производится специализированными предприятиями по мере необходимости на договорной основе между собственниками жилых домов и организацией оказывающей данную услугу.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11. Порядок содержания зеленых насаждений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Все зеленые насаждения, расположенные на территории Найденовского сельского поселения составляют зеленый фонд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Зеленые насаждения, высаженные самостоятельно собственником земельного участка после получения права собственности на данный земельный участок, являются собственностью соответствующего юридического или физического лица – собственника участка.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Лица, не являющиеся собственниками земельных участков, за исключением обладателей сервитутов, не имеют право собственности на расположенные на земельном участке многолетние насаждения.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Юридические и физические лица, являющиеся пользователями земельных участков, обязаны сохранять и содержать все зеленые насаждения, имеющиеся на их участках.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 У зданий и сооружений свободные земельные участки (газоны, площадки и т.п.) должны иметь летом травяной покров или зеленые насаждения.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Текущее содержание парков, и других объектов зеленого хозяйства возлагается на договорной основе на юридических лиц, в ведении которых они находятся. Текущее содержание газонов на закрепленных </w:t>
      </w:r>
      <w:proofErr w:type="gramStart"/>
      <w:r>
        <w:rPr>
          <w:rFonts w:ascii="Times New Roman" w:hAnsi="Times New Roman"/>
          <w:sz w:val="28"/>
          <w:szCs w:val="28"/>
        </w:rPr>
        <w:t>территориях</w:t>
      </w:r>
      <w:proofErr w:type="gramEnd"/>
      <w:r>
        <w:rPr>
          <w:rFonts w:ascii="Times New Roman" w:hAnsi="Times New Roman"/>
          <w:sz w:val="28"/>
          <w:szCs w:val="28"/>
        </w:rPr>
        <w:t xml:space="preserve"> возлагается на соответствующих физических и юридических лиц.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Посев газонов, посадка цветочной рассады, обрезка кустарников и побелка деревьев, обработка зеленых насаждений против вредителей, болезней на закрепленных территориях производится силами юридических и физических лиц, либо специализированными организациями на договорной основе.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На улицах, парках, в населенных пунктах и лесополосах категорически запрещается самовольная вырубка зеленых насаждений.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При производстве строительных работ юридические и физические лица обязаны сохранить зеленые насаждения на участках застройки. Подрядчики обязаны в целях недопущения повреждения зеленых насаждений ограждать их, при необходимости брать в короба.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Снос зеленых насаждений, расположенных в населенных пунктах поселения, на участках, не являющихся частной собственностью, разрешается только в случае невозможности их сохранения. Юридические и физические лица производят снос зеленых насаждений только после получения разрешения от  администрации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proofErr w:type="gramStart"/>
      <w:r>
        <w:rPr>
          <w:rFonts w:ascii="Times New Roman" w:hAnsi="Times New Roman"/>
          <w:sz w:val="28"/>
          <w:szCs w:val="28"/>
        </w:rPr>
        <w:t>Разрешение на вырубку зеленых насаждений выдается при условии компенсационной высадки зеленых насаждений или компенсации в установленном порядке стоимости подлежащих сносу зеленых насаждений.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В секторе индивидуальной и многоэтажной жилой застройки посадка зеленых насаждений от межи или жилого дома разрешается: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для </w:t>
      </w:r>
      <w:proofErr w:type="spellStart"/>
      <w:r>
        <w:rPr>
          <w:rFonts w:ascii="Times New Roman" w:hAnsi="Times New Roman"/>
          <w:sz w:val="28"/>
          <w:szCs w:val="28"/>
        </w:rPr>
        <w:t>среднерослых</w:t>
      </w:r>
      <w:proofErr w:type="spellEnd"/>
      <w:r>
        <w:rPr>
          <w:rFonts w:ascii="Times New Roman" w:hAnsi="Times New Roman"/>
          <w:sz w:val="28"/>
          <w:szCs w:val="28"/>
        </w:rPr>
        <w:t xml:space="preserve"> деревьев – не ближе 2 метров;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для высокорослых деревьев – не ближе 4 метров;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для кустарников – не ближе 1 метра.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11.На территории зеленых насаждений запрещается: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производить проезд и парковку автотранспортных средств, мотоциклов, мопедов, велосипедов и других транспортных средств;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запрещается устраивать свалки мусора и промышленных отходов и т.п.;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разводить костры, выжигать сухую растительность, использовать открытые источники огня, нарушать другие правила противопожарной безопасности;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складировать любые материалы;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производить самовольную вырубку зеленых насаждений, выжигание сухой растительности, выпас скота и домашней птицы, а также другие мероприятия, негативно сказывающиеся на состоянии зеленых насаждений и противоречащие целевому назначению указанных зеленых зон;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подвешивать на </w:t>
      </w:r>
      <w:proofErr w:type="gramStart"/>
      <w:r>
        <w:rPr>
          <w:rFonts w:ascii="Times New Roman" w:hAnsi="Times New Roman"/>
          <w:sz w:val="28"/>
          <w:szCs w:val="28"/>
        </w:rPr>
        <w:t>деревьях</w:t>
      </w:r>
      <w:proofErr w:type="gramEnd"/>
      <w:r>
        <w:rPr>
          <w:rFonts w:ascii="Times New Roman" w:hAnsi="Times New Roman"/>
          <w:sz w:val="28"/>
          <w:szCs w:val="28"/>
        </w:rPr>
        <w:t xml:space="preserve"> гамаки, качели, веревки, для сушки белья, прикреплять рекламные щиты, объявления, электропровода, </w:t>
      </w:r>
      <w:proofErr w:type="spellStart"/>
      <w:r>
        <w:rPr>
          <w:rFonts w:ascii="Times New Roman" w:hAnsi="Times New Roman"/>
          <w:sz w:val="28"/>
          <w:szCs w:val="28"/>
        </w:rPr>
        <w:t>элетрогирлянды</w:t>
      </w:r>
      <w:proofErr w:type="spellEnd"/>
      <w:r>
        <w:rPr>
          <w:rFonts w:ascii="Times New Roman" w:hAnsi="Times New Roman"/>
          <w:sz w:val="28"/>
          <w:szCs w:val="28"/>
        </w:rPr>
        <w:t xml:space="preserve"> из ламп и другие предметы;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ходить по газонам;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 Засохшие деревья и кустарники должны быть своевременно убраны и заменены </w:t>
      </w:r>
      <w:r>
        <w:rPr>
          <w:rFonts w:ascii="Times New Roman" w:hAnsi="Times New Roman"/>
          <w:sz w:val="28"/>
          <w:szCs w:val="28"/>
        </w:rPr>
        <w:lastRenderedPageBreak/>
        <w:t xml:space="preserve">новыми. Упавшие деревья должны быть удалены балансодержателем территории немедленно с проезжей части дорог, тротуаров, от </w:t>
      </w:r>
      <w:proofErr w:type="spellStart"/>
      <w:r>
        <w:rPr>
          <w:rFonts w:ascii="Times New Roman" w:hAnsi="Times New Roman"/>
          <w:sz w:val="28"/>
          <w:szCs w:val="28"/>
        </w:rPr>
        <w:t>токонесущих</w:t>
      </w:r>
      <w:proofErr w:type="spellEnd"/>
      <w:r>
        <w:rPr>
          <w:rFonts w:ascii="Times New Roman" w:hAnsi="Times New Roman"/>
          <w:sz w:val="28"/>
          <w:szCs w:val="28"/>
        </w:rPr>
        <w:t xml:space="preserve"> проводов, фасадов жилых и производственных зданий, а с других территорий – в течение 6 часов с момента обнаружения.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13. Не допускается самовольная посадка деревьев, кустарников, разбивка клумб, кроме случаев, когда указанные работы производятся юридическими и физическими лицами на земельных </w:t>
      </w:r>
      <w:proofErr w:type="gramStart"/>
      <w:r>
        <w:rPr>
          <w:rFonts w:ascii="Times New Roman" w:hAnsi="Times New Roman"/>
          <w:sz w:val="28"/>
          <w:szCs w:val="28"/>
        </w:rPr>
        <w:t>участках</w:t>
      </w:r>
      <w:proofErr w:type="gramEnd"/>
      <w:r>
        <w:rPr>
          <w:rFonts w:ascii="Times New Roman" w:hAnsi="Times New Roman"/>
          <w:sz w:val="28"/>
          <w:szCs w:val="28"/>
        </w:rPr>
        <w:t>, принадлежащих им на праве собственности.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12. Ответственность за сохранность зеленых насаждений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Ответственность за сохранность зеленых насаждений возлагаются: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 садах, парках, вдоль улиц и автомобильных дорог – на организации, эксплуатирующие указанные объекты, либо закрепленные за ними;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 домов по фасаду вдоль проезжей части улиц и во дворах - на владельцев (пользователей) домовладений, зданий и строений;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на </w:t>
      </w:r>
      <w:proofErr w:type="gramStart"/>
      <w:r>
        <w:rPr>
          <w:rFonts w:ascii="Times New Roman" w:hAnsi="Times New Roman"/>
          <w:sz w:val="28"/>
          <w:szCs w:val="28"/>
        </w:rPr>
        <w:t>территориях</w:t>
      </w:r>
      <w:proofErr w:type="gramEnd"/>
      <w:r>
        <w:rPr>
          <w:rFonts w:ascii="Times New Roman" w:hAnsi="Times New Roman"/>
          <w:sz w:val="28"/>
          <w:szCs w:val="28"/>
        </w:rPr>
        <w:t xml:space="preserve"> предприятий, учреждений, организаций и  прилегающих к ним территориях – на администрации предприятий, учреждений и организаций.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sz w:val="28"/>
          <w:szCs w:val="28"/>
        </w:rPr>
      </w:pPr>
    </w:p>
    <w:p w:rsidR="00BC4B57" w:rsidRPr="00624891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 w:rsidRPr="00624891">
        <w:rPr>
          <w:rFonts w:ascii="Times New Roman" w:hAnsi="Times New Roman"/>
          <w:b/>
          <w:sz w:val="28"/>
          <w:szCs w:val="28"/>
        </w:rPr>
        <w:t>13. Размещение информационных конструкций на территории Найденовского сельского поселения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hAnsi="Times New Roman" w:cs="Times New Roman"/>
          <w:sz w:val="28"/>
          <w:szCs w:val="28"/>
        </w:rPr>
        <w:t>1</w:t>
      </w:r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406CCD">
        <w:rPr>
          <w:rFonts w:ascii="Times New Roman" w:eastAsia="Times New Roman" w:hAnsi="Times New Roman" w:cs="Times New Roman"/>
          <w:sz w:val="28"/>
          <w:szCs w:val="28"/>
        </w:rPr>
        <w:t>Вывески, не содержащие сведений рекламного характера - информационные таблички юридических лиц и (или) индивидуальных предпринимателей, предназначенные для извещения неопределённого круга лиц о фактическом местонахождении владельца вывески и (или) обозначения места входа в занимаемое им помещение и содержащие исключительно и в совокупности информацию на русском языке, раскрытие или распространение либо доведение до потребителя которой является обязательным в соответствии с федеральным законом в</w:t>
      </w:r>
      <w:proofErr w:type="gramEnd"/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06CCD">
        <w:rPr>
          <w:rFonts w:ascii="Times New Roman" w:eastAsia="Times New Roman" w:hAnsi="Times New Roman" w:cs="Times New Roman"/>
          <w:sz w:val="28"/>
          <w:szCs w:val="28"/>
        </w:rPr>
        <w:t>целях</w:t>
      </w:r>
      <w:proofErr w:type="gramEnd"/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 защиты прав потребителей (</w:t>
      </w:r>
      <w:hyperlink r:id="rId17" w:anchor="/document/10106035/entry/9" w:history="1">
        <w:r w:rsidRPr="00406CCD">
          <w:rPr>
            <w:rFonts w:ascii="Times New Roman" w:eastAsia="Times New Roman" w:hAnsi="Times New Roman" w:cs="Times New Roman"/>
            <w:sz w:val="28"/>
            <w:szCs w:val="28"/>
          </w:rPr>
          <w:t>статья 9</w:t>
        </w:r>
      </w:hyperlink>
      <w:r w:rsidRPr="00406CCD">
        <w:rPr>
          <w:rFonts w:ascii="Times New Roman" w:eastAsia="Times New Roman" w:hAnsi="Times New Roman" w:cs="Times New Roman"/>
          <w:sz w:val="28"/>
          <w:szCs w:val="28"/>
        </w:rPr>
        <w:t> Закона Российской Федерации от 7 февраля 1992 года N 2300-1 "О защите прав потребителей"):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о наименовании (фирменном наименовании) организации-изготовителя (исполнителя, продавца);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о месте нахождения (адресе) организации-изготовителя (исполнителя, продавца);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о режиме работы организации-изготовителя (исполнителя, продавца);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о государственной регистрации и наименовании зарегистрировавшего его органа - для индивидуального предпринимателя.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hAnsi="Times New Roman" w:cs="Times New Roman"/>
          <w:sz w:val="28"/>
          <w:szCs w:val="28"/>
        </w:rPr>
        <w:t xml:space="preserve">2. </w:t>
      </w:r>
      <w:r w:rsidRPr="00406CCD">
        <w:rPr>
          <w:rFonts w:ascii="Times New Roman" w:eastAsia="Times New Roman" w:hAnsi="Times New Roman" w:cs="Times New Roman"/>
          <w:sz w:val="28"/>
          <w:szCs w:val="28"/>
        </w:rPr>
        <w:t>Не допускается размещение на вывеске, не содержащей сведений рекламного характера: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логотипов, товарных знаков и знаков обслуживания;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наименований мест происхождения товара;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коммерческих обозначений.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Вывеска, не содержащая сведений рекламного характера, устанавливается изготовителем (исполнителем, продавцом) на видном месте на здании справа или слева у входа в занимаемое им здание или помещение, а также на ярмарках, лотках и в других местах осуществления им торговли, бытового и иного вида </w:t>
      </w:r>
      <w:r w:rsidRPr="00406CCD">
        <w:rPr>
          <w:rFonts w:ascii="Times New Roman" w:eastAsia="Times New Roman" w:hAnsi="Times New Roman" w:cs="Times New Roman"/>
          <w:sz w:val="28"/>
          <w:szCs w:val="28"/>
        </w:rPr>
        <w:lastRenderedPageBreak/>
        <w:t>обслуживания вне постоянного места нахождения.</w:t>
      </w:r>
      <w:proofErr w:type="gramEnd"/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hAnsi="Times New Roman" w:cs="Times New Roman"/>
          <w:sz w:val="28"/>
          <w:szCs w:val="28"/>
        </w:rPr>
        <w:t xml:space="preserve">4. </w:t>
      </w:r>
      <w:r w:rsidRPr="00406CCD">
        <w:rPr>
          <w:rFonts w:ascii="Times New Roman" w:eastAsia="Times New Roman" w:hAnsi="Times New Roman" w:cs="Times New Roman"/>
          <w:sz w:val="28"/>
          <w:szCs w:val="28"/>
        </w:rPr>
        <w:t>Допустимые размеры объектов информации, предусмотренных настоящим пунктом: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не более 0,6 м - для вывески, содержащей сведения об одном юридическом лице, индивидуальном предпринимателе (изготовителе, исполнителе, продавце);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- не более 1,5 м - для вывески, содержащей сведения о двух и более юридических лицах и (или) индивидуальных предпринимателях (изготовителях, исполнителях, продавцах).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Высота букв и цифр надписей - не более 0,10 м.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Не допускается выполнение данных конструкций из полиэфирной или иной ткани либо иных материалов на мягкой основе».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5. Информация на </w:t>
      </w:r>
      <w:proofErr w:type="gramStart"/>
      <w:r w:rsidRPr="00406CCD">
        <w:rPr>
          <w:rFonts w:ascii="Times New Roman" w:eastAsia="Times New Roman" w:hAnsi="Times New Roman" w:cs="Times New Roman"/>
          <w:sz w:val="28"/>
          <w:szCs w:val="28"/>
        </w:rPr>
        <w:t>вывесках</w:t>
      </w:r>
      <w:proofErr w:type="gramEnd"/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 выполняется на государственном языке Российской Федерации. Дополнительно возможно использование государственных языков Республики Крым.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 xml:space="preserve">В случаях использования наряду с государственным языком Российской Федерации государственных языков Республики Крым тексты на русском языке и на государственных языках Республики Крым должны быть идентичными по содержанию, равнозначными по размещению и техническому оформлению (иметь одинаковые параметры - цвет, тип и размер шрифта на основе кириллицы). 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6CCD">
        <w:rPr>
          <w:rFonts w:ascii="Times New Roman" w:eastAsia="Times New Roman" w:hAnsi="Times New Roman" w:cs="Times New Roman"/>
          <w:sz w:val="28"/>
          <w:szCs w:val="28"/>
        </w:rPr>
        <w:t>Данное положение не распространяются на фирменные наименования, товарные знаки (логотип), зарегистрированные в Государственном реестре товарных знаков.</w:t>
      </w:r>
    </w:p>
    <w:p w:rsidR="009169FB" w:rsidRPr="00406CCD" w:rsidRDefault="009169FB" w:rsidP="009169FB">
      <w:pPr>
        <w:shd w:val="clear" w:color="auto" w:fill="FFFFFF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406CCD">
        <w:rPr>
          <w:rFonts w:ascii="Times New Roman" w:hAnsi="Times New Roman" w:cs="Times New Roman"/>
          <w:sz w:val="28"/>
          <w:szCs w:val="28"/>
        </w:rPr>
        <w:t>6. Газеты, афиши, иные информационные материалы</w:t>
      </w:r>
    </w:p>
    <w:p w:rsidR="009169FB" w:rsidRPr="00C465AD" w:rsidRDefault="009169FB" w:rsidP="009169FB">
      <w:pPr>
        <w:shd w:val="clear" w:color="auto" w:fill="FFFFFF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406CCD">
        <w:rPr>
          <w:rFonts w:ascii="Times New Roman" w:hAnsi="Times New Roman" w:cs="Times New Roman"/>
          <w:sz w:val="28"/>
          <w:szCs w:val="28"/>
        </w:rPr>
        <w:t xml:space="preserve">6.1. Расклейка газет, афиш, плакатов, различного рода объявлений разрешается только на специально установленных </w:t>
      </w:r>
      <w:proofErr w:type="gramStart"/>
      <w:r w:rsidRPr="00406CCD">
        <w:rPr>
          <w:rFonts w:ascii="Times New Roman" w:hAnsi="Times New Roman" w:cs="Times New Roman"/>
          <w:sz w:val="28"/>
          <w:szCs w:val="28"/>
        </w:rPr>
        <w:t>стендах</w:t>
      </w:r>
      <w:proofErr w:type="gramEnd"/>
      <w:r w:rsidRPr="00406CCD">
        <w:rPr>
          <w:rFonts w:ascii="Times New Roman" w:hAnsi="Times New Roman" w:cs="Times New Roman"/>
          <w:sz w:val="28"/>
          <w:szCs w:val="28"/>
        </w:rPr>
        <w:t>. «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14. Строительство, установка и содержание малых архитектурных форм, элементов </w:t>
      </w:r>
      <w:proofErr w:type="gramStart"/>
      <w:r>
        <w:rPr>
          <w:rFonts w:ascii="Times New Roman" w:hAnsi="Times New Roman"/>
          <w:b/>
          <w:sz w:val="28"/>
          <w:szCs w:val="28"/>
        </w:rPr>
        <w:t>внешнего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благоустройства, точек выездной, выносной и мелкорозничной торговли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1.Установка малых архитектурных форм и элементов внешнего благоустройства (киосков, палаток, летних кафе, сезонных рынков, оград, заборов, газонных ограждений, остановочных транспортных павильонов, телефонных кабин, ограждений тротуаров, детских спортивных площадок, рекламных тумб, стендов, щитов для газет, афиш и объявлений, подсветки зданий, памятников, реклам, фонарей уличного освещения, опорных столбов и пр.), капитальный ремонт тротуаров допускается с разрешения  администрации Найденовского сельского поселения  при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наличии</w:t>
      </w:r>
      <w:proofErr w:type="gramEnd"/>
      <w:r>
        <w:rPr>
          <w:rFonts w:ascii="Times New Roman" w:hAnsi="Times New Roman"/>
          <w:sz w:val="28"/>
          <w:szCs w:val="28"/>
        </w:rPr>
        <w:t xml:space="preserve"> согласованного проекта с санитарно-эпидемиологическим надзором, при этом должно быть соблюдено целевое назначение земельного участка.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Выдача разрешений на установку точек выносной и мелкорозничной торговли производится администрацией Найденовского сельского поселения на </w:t>
      </w:r>
      <w:proofErr w:type="gramStart"/>
      <w:r>
        <w:rPr>
          <w:rFonts w:ascii="Times New Roman" w:hAnsi="Times New Roman"/>
          <w:sz w:val="28"/>
          <w:szCs w:val="28"/>
        </w:rPr>
        <w:t>основании</w:t>
      </w:r>
      <w:proofErr w:type="gramEnd"/>
      <w:r>
        <w:rPr>
          <w:rFonts w:ascii="Times New Roman" w:hAnsi="Times New Roman"/>
          <w:sz w:val="28"/>
          <w:szCs w:val="28"/>
        </w:rPr>
        <w:t xml:space="preserve"> эскизного проекта, утвержденного по согласованию с отделом торговли и органами санитарно-эпидемиологического надзора.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Организация нестационарной торговой сети, в т.ч. объектов мелкорозничной передвижной торговой сети, осуществляется в соответствии с утвержденным </w:t>
      </w:r>
      <w:r>
        <w:rPr>
          <w:rFonts w:ascii="Times New Roman" w:hAnsi="Times New Roman"/>
          <w:sz w:val="28"/>
          <w:szCs w:val="28"/>
        </w:rPr>
        <w:lastRenderedPageBreak/>
        <w:t>перечнем мест, на которых разрешено осуществлять торговлю, оказывать услуги в нестационарной сети.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Владельцы малых архитектурных форм, точек выносной и мелкорозничной торговли, обязаны содержать их и прилегающую территорию в надлежащем санитарно-эстетическом состоянии. Своевременно (или по требованию органов местного самоуправления) производить ремонт, отделку и окраску: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окраску киосков, павильонов, палаток, тележек, лотков, столиков, заборов, газонных ограждений и ограждений тротуаров, павильонов ожидания транспорта,  спортивных сооружений, стендов для афиш и объявлений и иных стендов, скамеек рекомендуется производить не реже одного раза в год;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окраску каменных, железобетонных и металлических ограждений фонарей уличного освещения, опор, трансформаторных будок и киосков, металлических ворот жилых, общественных и промышленных зданий рекомендуется производить не реже одного раза в два года, а ремонт — по мере необходимости.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Обязательным для владельцев малых архитектурных форм, точек выносной и мелкорозничной торговли является установка емкостей для сбора бытовых отходов и заключение договора со специализированной организацией на их вывоз.</w:t>
      </w:r>
    </w:p>
    <w:p w:rsidR="00406CCD" w:rsidRDefault="00406CCD" w:rsidP="00824824">
      <w:pPr>
        <w:shd w:val="clear" w:color="auto" w:fill="FFFFFF"/>
        <w:ind w:left="-142"/>
        <w:jc w:val="center"/>
        <w:textAlignment w:val="baseline"/>
        <w:outlineLvl w:val="2"/>
        <w:rPr>
          <w:rFonts w:ascii="Times New Roman" w:hAnsi="Times New Roman"/>
          <w:b/>
          <w:sz w:val="28"/>
          <w:szCs w:val="28"/>
        </w:rPr>
      </w:pPr>
    </w:p>
    <w:p w:rsidR="00BC4B57" w:rsidRDefault="00BC4B57" w:rsidP="00824824">
      <w:pPr>
        <w:shd w:val="clear" w:color="auto" w:fill="FFFFFF"/>
        <w:ind w:left="-142"/>
        <w:jc w:val="center"/>
        <w:textAlignment w:val="baseline"/>
        <w:outlineLvl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15. Общие требования к состоянию общественных пространств, состоянию и облику зданий, к имеющимся в сельском поселении объектам благоустройства и их отдельным элементам</w:t>
      </w:r>
    </w:p>
    <w:p w:rsidR="00406CCD" w:rsidRPr="00406CCD" w:rsidRDefault="00406CCD" w:rsidP="00824824">
      <w:pPr>
        <w:shd w:val="clear" w:color="auto" w:fill="FFFFFF"/>
        <w:ind w:left="-142"/>
        <w:jc w:val="center"/>
        <w:textAlignment w:val="baseline"/>
        <w:outlineLvl w:val="2"/>
        <w:rPr>
          <w:rFonts w:ascii="Times New Roman" w:hAnsi="Times New Roman"/>
          <w:sz w:val="28"/>
          <w:szCs w:val="28"/>
        </w:rPr>
      </w:pPr>
    </w:p>
    <w:p w:rsidR="00BC4B57" w:rsidRPr="00406CCD" w:rsidRDefault="00BC4B57" w:rsidP="00824824">
      <w:pPr>
        <w:shd w:val="clear" w:color="auto" w:fill="FFFFFF"/>
        <w:ind w:left="-142"/>
        <w:jc w:val="both"/>
        <w:textAlignment w:val="baseline"/>
        <w:outlineLvl w:val="2"/>
        <w:rPr>
          <w:rFonts w:ascii="Times New Roman" w:hAnsi="Times New Roman"/>
          <w:spacing w:val="2"/>
          <w:sz w:val="28"/>
          <w:szCs w:val="28"/>
        </w:rPr>
      </w:pPr>
      <w:r w:rsidRPr="00406CCD">
        <w:rPr>
          <w:rFonts w:ascii="Times New Roman" w:hAnsi="Times New Roman"/>
          <w:sz w:val="28"/>
          <w:szCs w:val="28"/>
        </w:rPr>
        <w:t>15.1.</w:t>
      </w:r>
      <w:r w:rsidRPr="00406CCD">
        <w:rPr>
          <w:rFonts w:ascii="Times New Roman" w:hAnsi="Times New Roman"/>
          <w:spacing w:val="2"/>
          <w:sz w:val="28"/>
          <w:szCs w:val="28"/>
        </w:rPr>
        <w:t xml:space="preserve"> Требования по содержанию зданий (включая жилые дома), сооружений и земельных участков, на которых они расположены, а также требования к внешнему виду фасадов и ограждений соответствующих зданий и сооружений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>Оформление зданий (за исключением индивидуальных жилых домов), сооружений, а также внешний вид фасадов и ограждений соответствующих зданий и сооружений должны отвечать следующим требованиям:</w:t>
      </w:r>
      <w:r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ab/>
        <w:t>1) окраска зданий (за исключением индивидуальных жилых домов), сооружений, изменение фасадов, устройство нового и реконструкция существующего дополнительного оборудования на фасадах, устройство новых и реконструкция существующих оконных и дверных проемов, выходящих на главный фасад, цветовое решение оконных и</w:t>
      </w:r>
      <w:proofErr w:type="gramEnd"/>
      <w:r>
        <w:rPr>
          <w:rFonts w:ascii="Times New Roman" w:hAnsi="Times New Roman"/>
          <w:spacing w:val="2"/>
          <w:sz w:val="28"/>
          <w:szCs w:val="28"/>
        </w:rPr>
        <w:t xml:space="preserve"> витринных конструкций нежилого помещения, в том числе использование непрозрачного, тонированного, зеркального, цветового остекления, должно производиться в соответствии с паспортом архитектурно-градостроительного облика объекта; </w:t>
      </w:r>
      <w:r>
        <w:rPr>
          <w:rFonts w:ascii="Times New Roman" w:hAnsi="Times New Roman"/>
          <w:spacing w:val="2"/>
          <w:sz w:val="28"/>
          <w:szCs w:val="28"/>
        </w:rPr>
        <w:tab/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proofErr w:type="gramStart"/>
      <w:r>
        <w:rPr>
          <w:rFonts w:ascii="Times New Roman" w:hAnsi="Times New Roman"/>
          <w:spacing w:val="2"/>
          <w:sz w:val="28"/>
          <w:szCs w:val="28"/>
        </w:rPr>
        <w:t xml:space="preserve">2) фасады зданий (включая жилые дома), сооружений могут иметь дополнительное оборудование - таксофоны, почтовые ящики, банкоматы, часы, видеокамеры наружного наблюдения, антенны, наружные блоки систем кондиционирования и вентиляции, вентиляционные трубопроводы, информационные элементы, </w:t>
      </w:r>
      <w:proofErr w:type="spellStart"/>
      <w:r>
        <w:rPr>
          <w:rFonts w:ascii="Times New Roman" w:hAnsi="Times New Roman"/>
          <w:spacing w:val="2"/>
          <w:sz w:val="28"/>
          <w:szCs w:val="28"/>
        </w:rPr>
        <w:t>пристенные</w:t>
      </w:r>
      <w:proofErr w:type="spellEnd"/>
      <w:r>
        <w:rPr>
          <w:rFonts w:ascii="Times New Roman" w:hAnsi="Times New Roman"/>
          <w:spacing w:val="2"/>
          <w:sz w:val="28"/>
          <w:szCs w:val="28"/>
        </w:rPr>
        <w:t xml:space="preserve"> электрощиты, за исключением фасадов зданий, представляющих историческую ценность, а также зданий, образующих единый архитектурный ансамбль с историческими строениями;</w:t>
      </w:r>
      <w:proofErr w:type="gramEnd"/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3) собственники зданий (включая жилые дома), сооружений и (или) обслуживающие (эксплуатирующие) организации обязаны производить: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lastRenderedPageBreak/>
        <w:t>- текущий ремонт и восстановление фасадов и ограждений, в том числе входных дверей и козырьков, ограждений балконов и лоджий, карнизов, крылец и отдельных ступеней, ограждений спусков и лестниц, витрин, декоративных деталей;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 - обеспечение наличия и содержание в исправном состоянии водостоков, водосточных труб и сливов;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 - расшивку, герметизацию, заделку швов, трещин и выбоин;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 - восстановление, ремонт и очистку </w:t>
      </w:r>
      <w:proofErr w:type="spellStart"/>
      <w:r>
        <w:rPr>
          <w:rFonts w:ascii="Times New Roman" w:hAnsi="Times New Roman"/>
          <w:spacing w:val="2"/>
          <w:sz w:val="28"/>
          <w:szCs w:val="28"/>
        </w:rPr>
        <w:t>отмосток</w:t>
      </w:r>
      <w:proofErr w:type="spellEnd"/>
      <w:r>
        <w:rPr>
          <w:rFonts w:ascii="Times New Roman" w:hAnsi="Times New Roman"/>
          <w:spacing w:val="2"/>
          <w:sz w:val="28"/>
          <w:szCs w:val="28"/>
        </w:rPr>
        <w:t>, приямков цокольных окон и входов в подвалы;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поддержание в исправном состоянии размещенного на фасадах и ограждениях, в проходных арках электроосвещения и включение его с наступлением темноты;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содержание в надлежащем состоянии окон и витрин, информационных элементов;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 - очистку от надписей, рисунков, объявлений, плакатов и иной информационно-печатной продукции;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очистку крыш, козырьков, карнизов, балконов и лоджий от сосулек, снежного покрова и наледи;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- ограждение опасных участков при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>образовании</w:t>
      </w:r>
      <w:proofErr w:type="gramEnd"/>
      <w:r>
        <w:rPr>
          <w:rFonts w:ascii="Times New Roman" w:hAnsi="Times New Roman"/>
          <w:spacing w:val="2"/>
          <w:sz w:val="28"/>
          <w:szCs w:val="28"/>
        </w:rPr>
        <w:t xml:space="preserve"> льда на крышах;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 xml:space="preserve"> 4) ограждения зданий (включая жилые дома), сооружений на территории сельского поселения выполняются в соответствии с требованиями ГОСТ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>Р</w:t>
      </w:r>
      <w:proofErr w:type="gramEnd"/>
      <w:r>
        <w:rPr>
          <w:rFonts w:ascii="Times New Roman" w:hAnsi="Times New Roman"/>
          <w:spacing w:val="2"/>
          <w:sz w:val="28"/>
          <w:szCs w:val="28"/>
        </w:rPr>
        <w:t xml:space="preserve"> 52607-2006 "Технические средства организации дорожного движения. Ограждения дорожные удерживающие боковые для автомобилей. Общие технические требования", ГОСТ 23120-78 "Лестницы маршевые, площадки и ограждения стальные. Технические условия", ГОСТ 23407-78 "Ограждения инвентарные строительных площадок и участков производства строительно-монтажных работ. Технические условия", ГОСТ 26804-2012 "Ограждения дорожные металлические барьерного типа. Технические условия".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Содержание придомовых территорий и элементов внешнего благоустройства, осуществляется физическими и юридическими лицами в объеме, предусмотренном настоящими Правилами, самостоятельно или посредством привлечения юридических лиц, индивидуальных предпринимателей на договорной основе, за счет собственных средств.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Содержание придомовых территорий включает уборку тротуаров, дворов, содержание в чистоте и надлежащем санитарном и техническом состоянии мест установки контейнеров для коммунальных отходов и самих контейнеров, уход за зелеными насаждениями, поддержание в чистоте и исправном состоянии не заасфальтированных участков дворов, спортивных, детских площадок, малых архитектурных форм.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Во дворах, где имеются не канализированные жилые дома, собственники и наниматели обязаны собственными силами либо путем привлечения юридических лиц, индивидуальных предпринимателей обеспечивать вывоз жидких бытовых отходов, дезинфекцию и содержание в чистоте туалетов, выгребов.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Содержание территорий частного сектора: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жители Найденовского сельского поселения, имеющие жилые дома на правах частной собственности, и наниматели осуществляют уборку территории на </w:t>
      </w:r>
      <w:r>
        <w:rPr>
          <w:rFonts w:ascii="Times New Roman" w:hAnsi="Times New Roman"/>
          <w:sz w:val="28"/>
          <w:szCs w:val="28"/>
        </w:rPr>
        <w:lastRenderedPageBreak/>
        <w:t>участках домовладения; обеспечивают ремонт фасадов, ограждений, входных дверей, водосточных труб жилых домов; производят сбор твердых и жидких бытовых отходов в установленные места.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bookmarkStart w:id="21" w:name="sub_10070"/>
      <w:r>
        <w:rPr>
          <w:rFonts w:ascii="Times New Roman" w:hAnsi="Times New Roman"/>
          <w:sz w:val="28"/>
          <w:szCs w:val="28"/>
        </w:rPr>
        <w:t>6. Граждане, учреждения, организации, предприниматели без образования юридического лица, владеющие и пользующиеся земельными участками на праве собственности, аренды, ином установленном законодательством праве обязаны убирать и содержать в надлежащем санитарно-техническом состоянии территории землепользования.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На территории Найденовского сельского поселения физическим и юридическим лицам запрещается осуществлять сброс (выброс), складирование и (или) временное хранение мусора, отходов спила деревьев, кустарников, листвы и других растительных остатков вне специально отведенных мест.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Складирование строительных и иных материалов, оборудования и механизмов за пределами своих земельных участков, т.е. на территории Найденовского сельского поселения, допускается только по разрешению администрации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bookmarkStart w:id="22" w:name="sub_10080"/>
      <w:bookmarkEnd w:id="21"/>
      <w:r>
        <w:rPr>
          <w:rFonts w:ascii="Times New Roman" w:hAnsi="Times New Roman"/>
          <w:sz w:val="28"/>
          <w:szCs w:val="28"/>
        </w:rPr>
        <w:tab/>
        <w:t>Физические и юридические лица должны обратиться, с письменным заявлением в администрацию Найденовского сельского поселения, для получения разрешения на складирование строительных и иных материалов, оборудования и механизмов на территории Найденовского сельского поселения. В течение 10 дней с момента поступления заявления о выдаче разрешения на складирование администрация Найденовского сельского поселения выдает разрешение на временное складирование, либо отказывает в выдаче такого разрешения с указанием причины отказа.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выдаче разрешения может быть отказано в следующих случаях: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 возможности размещения строительных и иных материалов, оборудования и механизмов на принадлежащем заявителю земельном участке;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угрозы безопасности дорожного движения;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систематического (более двух раз) несоблюдения заявителем правил и сроков складирования строительных материалов;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</w:t>
      </w:r>
      <w:proofErr w:type="gramStart"/>
      <w:r>
        <w:rPr>
          <w:rFonts w:ascii="Times New Roman" w:hAnsi="Times New Roman"/>
          <w:sz w:val="28"/>
          <w:szCs w:val="28"/>
        </w:rPr>
        <w:t>основании</w:t>
      </w:r>
      <w:proofErr w:type="gramEnd"/>
      <w:r>
        <w:rPr>
          <w:rFonts w:ascii="Times New Roman" w:hAnsi="Times New Roman"/>
          <w:sz w:val="28"/>
          <w:szCs w:val="28"/>
        </w:rPr>
        <w:t xml:space="preserve"> определения или решения суда.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bookmarkEnd w:id="22"/>
      <w:proofErr w:type="gramStart"/>
      <w:r>
        <w:rPr>
          <w:rFonts w:ascii="Times New Roman" w:hAnsi="Times New Roman"/>
          <w:sz w:val="28"/>
          <w:szCs w:val="28"/>
        </w:rPr>
        <w:t xml:space="preserve">Физические и юридические лица, владеющие и пользующиеся зданиями, сооружениями на праве собственности, аренды, ином установленном законодательством праве в зимнее время обязаны самостоятельно или посредством привлечения юридических лиц, индивидуальных предпринимателей осуществлять очистку кровель, карнизов, водосточных труб, навесов (козырьков) от снега, наледи, сосулек, а в летнее время регулярно уничтожать все сорные растения и не допускать их произрастания в дальнейшем. 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proofErr w:type="gramStart"/>
      <w:r>
        <w:rPr>
          <w:rFonts w:ascii="Times New Roman" w:hAnsi="Times New Roman"/>
          <w:sz w:val="28"/>
          <w:szCs w:val="28"/>
        </w:rPr>
        <w:t xml:space="preserve">Физические и юридические лица, владеющие и пользующиеся земельными участками, зданиями, сооружениями на праве собственности, аренды, ином установленном законодательством праве обязаны осуществлять надлежащее содержание ограждений земельных участков. </w:t>
      </w:r>
      <w:proofErr w:type="gramEnd"/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11. Содержание земельных участков, на которых расположены многоквартирные дома, должно соответствовать следующим требованиям:</w:t>
      </w:r>
      <w:r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ab/>
        <w:t xml:space="preserve">1) работы по содержанию и уборке придомовых территорий многоквартирных </w:t>
      </w:r>
      <w:r>
        <w:rPr>
          <w:rFonts w:ascii="Times New Roman" w:hAnsi="Times New Roman"/>
          <w:spacing w:val="2"/>
          <w:sz w:val="28"/>
          <w:szCs w:val="28"/>
        </w:rPr>
        <w:lastRenderedPageBreak/>
        <w:t>домов проводятся в объеме не менее установленного минимальным перечнем услуг и работ, необходимых для обеспечения надлежащего содержания общего имущества в многоквартирном доме.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proofErr w:type="gramStart"/>
      <w:r>
        <w:rPr>
          <w:rFonts w:ascii="Times New Roman" w:hAnsi="Times New Roman"/>
          <w:spacing w:val="2"/>
          <w:sz w:val="28"/>
          <w:szCs w:val="28"/>
        </w:rPr>
        <w:t xml:space="preserve">Ответственность за надлежащее содержание общего имущества многоквартирного дома в соответствии с </w:t>
      </w:r>
      <w:hyperlink r:id="rId18" w:history="1">
        <w:r>
          <w:rPr>
            <w:rStyle w:val="ae"/>
            <w:rFonts w:ascii="Times New Roman" w:hAnsi="Times New Roman"/>
            <w:spacing w:val="2"/>
          </w:rPr>
          <w:t>постановлением Правительства РФ от 03.04.2013 № 290 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</w:t>
        </w:r>
      </w:hyperlink>
      <w:r>
        <w:rPr>
          <w:rFonts w:ascii="Times New Roman" w:hAnsi="Times New Roman"/>
          <w:spacing w:val="2"/>
          <w:sz w:val="28"/>
          <w:szCs w:val="28"/>
        </w:rPr>
        <w:t xml:space="preserve"> несут собственники помещений либо иные лица, определенные собственниками помещений в соответствии с заключенными договорами (далее - обслуживающие (эксплуатирующие) организации);</w:t>
      </w:r>
      <w:proofErr w:type="gramEnd"/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2) собственники помещений в многоквартирном доме и (или) обслуживающие (эксплуатирующие) организации: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 - принимают меры по организации мест накопления коммунальных отходов, сбор отходов I - IV классов опасности (отработанных ртутьсодержащих ламп и др.) и их передачу в специализированные организации, имеющие лицензии на осуществление деятельности по сбору, использованию, обезвреживанию, транспортированию и размещению таких отходов; 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- осуществляют сбор твердых коммунальных отходов, обеспечивают их вывоз в соответствии с </w:t>
      </w:r>
      <w:hyperlink r:id="rId19" w:history="1">
        <w:r>
          <w:rPr>
            <w:rStyle w:val="ae"/>
            <w:rFonts w:ascii="Times New Roman" w:hAnsi="Times New Roman"/>
            <w:spacing w:val="2"/>
          </w:rPr>
          <w:t>Федеральным законом от 24.06.1998 № 89-ФЗ "Об отходах производства и потребления"</w:t>
        </w:r>
      </w:hyperlink>
      <w:r>
        <w:rPr>
          <w:rFonts w:ascii="Times New Roman" w:hAnsi="Times New Roman"/>
          <w:spacing w:val="2"/>
          <w:sz w:val="28"/>
          <w:szCs w:val="28"/>
        </w:rPr>
        <w:t>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организуют и контролируют работу по вывозу отходов;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- обеспечивают содержание контейнеров в соответствии с требованиями </w:t>
      </w:r>
      <w:proofErr w:type="spellStart"/>
      <w:r>
        <w:rPr>
          <w:rFonts w:ascii="Times New Roman" w:hAnsi="Times New Roman"/>
          <w:spacing w:val="2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pacing w:val="2"/>
          <w:sz w:val="28"/>
          <w:szCs w:val="28"/>
        </w:rPr>
        <w:t xml:space="preserve"> 42-128-4690-88 "Санитарные правила содержания территорий населенных мест";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обеспечивают уборку и выкашивание газонов. Газоны скашиваются при высоте травостоя 10 - 15 см, высота оставляемого травостоя 3 - 5 см;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proofErr w:type="gramStart"/>
      <w:r>
        <w:rPr>
          <w:rFonts w:ascii="Times New Roman" w:hAnsi="Times New Roman"/>
          <w:spacing w:val="2"/>
          <w:sz w:val="28"/>
          <w:szCs w:val="28"/>
        </w:rPr>
        <w:t>- размещают и обустраивают контейнерные площадки для сбора твердых коммунальных отходов на придомовой территории, обеспечивают надлежащее санитарное состояние контейнерных площадок;</w:t>
      </w:r>
      <w:proofErr w:type="gramEnd"/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осуществляют содержание контейнерных площадок, специальных площадок для складирования крупногабаритных отходов и территории, прилегающей к месту погрузки твердых коммунальных отходов, расположенных на придомовой территории, входящей в состав общего имущества собственников помещений в многоквартирном доме;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3) удаление отходов, высыпавшихся при погрузке, производится работниками организации, осуществляющей вывоз отходов;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 xml:space="preserve">4) ежегодно при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>переходе</w:t>
      </w:r>
      <w:proofErr w:type="gramEnd"/>
      <w:r>
        <w:rPr>
          <w:rFonts w:ascii="Times New Roman" w:hAnsi="Times New Roman"/>
          <w:spacing w:val="2"/>
          <w:sz w:val="28"/>
          <w:szCs w:val="28"/>
        </w:rPr>
        <w:t xml:space="preserve"> на летнюю уборку тротуары, проезды и лотки, площадки дворов с усовершенствованными покрытиями должны быть очищены от грунтовых наносов, а вся придомовая территория - от накопившихся за зиму загрязнений;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5) при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>проведении</w:t>
      </w:r>
      <w:proofErr w:type="gramEnd"/>
      <w:r>
        <w:rPr>
          <w:rFonts w:ascii="Times New Roman" w:hAnsi="Times New Roman"/>
          <w:spacing w:val="2"/>
          <w:sz w:val="28"/>
          <w:szCs w:val="28"/>
        </w:rPr>
        <w:t xml:space="preserve"> уборки не допускается сбрасывать смет на озелененные территории, в смотровые, </w:t>
      </w:r>
      <w:proofErr w:type="spellStart"/>
      <w:r>
        <w:rPr>
          <w:rFonts w:ascii="Times New Roman" w:hAnsi="Times New Roman"/>
          <w:spacing w:val="2"/>
          <w:sz w:val="28"/>
          <w:szCs w:val="28"/>
        </w:rPr>
        <w:t>дождеприемные</w:t>
      </w:r>
      <w:proofErr w:type="spellEnd"/>
      <w:r>
        <w:rPr>
          <w:rFonts w:ascii="Times New Roman" w:hAnsi="Times New Roman"/>
          <w:spacing w:val="2"/>
          <w:sz w:val="28"/>
          <w:szCs w:val="28"/>
        </w:rPr>
        <w:t xml:space="preserve"> колодцы, канализационную сеть и в контейнеры для твердых коммунальных отходов.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12. Содержание объектов торговли, услуг и общественного питания осуществляют их собственники, которые обеспечивают: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 xml:space="preserve">1) надлежащее состояние фасадной части занимаемого здания, сооружения, в </w:t>
      </w:r>
      <w:r>
        <w:rPr>
          <w:rFonts w:ascii="Times New Roman" w:hAnsi="Times New Roman"/>
          <w:spacing w:val="2"/>
          <w:sz w:val="28"/>
          <w:szCs w:val="28"/>
        </w:rPr>
        <w:lastRenderedPageBreak/>
        <w:t>том числе витрин, входных площадок;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2) оборудование информационными элементами;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 xml:space="preserve">3) сбор и вывоз отходов хозяйственной деятельности, строительных отходов при проведении реконструкции или ремонтных работ путем заключения договоров со специализированной организацией либо собственными силами в соответствии с </w:t>
      </w:r>
      <w:hyperlink r:id="rId20" w:history="1">
        <w:r>
          <w:rPr>
            <w:rStyle w:val="ae"/>
            <w:rFonts w:ascii="Times New Roman" w:hAnsi="Times New Roman"/>
            <w:spacing w:val="2"/>
          </w:rPr>
          <w:t>Федеральным законом от 24.06.1998 № 89-ФЗ "Об отходах производства и потребления"</w:t>
        </w:r>
      </w:hyperlink>
      <w:r>
        <w:rPr>
          <w:rFonts w:ascii="Times New Roman" w:hAnsi="Times New Roman"/>
          <w:spacing w:val="2"/>
          <w:sz w:val="28"/>
          <w:szCs w:val="28"/>
        </w:rPr>
        <w:t>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4) надлежащее санитарное состояние объектов торговли и общественного питания, в том числе уборку в течение дня, сбор и вывоз отходов, снега, удаление сосулек с крыш, уборку входных площадок, ступеней зданий, сооружений;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 xml:space="preserve">5) установку, покраску и ремонт урн, контейнеров для сбора отходов и тары, их регулярную очистку, мойку в соответствии с требованиями </w:t>
      </w:r>
      <w:proofErr w:type="spellStart"/>
      <w:r>
        <w:rPr>
          <w:rFonts w:ascii="Times New Roman" w:hAnsi="Times New Roman"/>
          <w:spacing w:val="2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pacing w:val="2"/>
          <w:sz w:val="28"/>
          <w:szCs w:val="28"/>
        </w:rPr>
        <w:t xml:space="preserve"> 42-128-4690-88 "Санитарные правила содержания территорий населенных мест"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6) содержание принадлежащим им малых архитектурных форм и озелененных территорий;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7) оборудование и содержание парковочных мест на территории вышеуказанных объектов.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13. </w:t>
      </w:r>
      <w:proofErr w:type="gramStart"/>
      <w:r>
        <w:rPr>
          <w:rFonts w:ascii="Times New Roman" w:hAnsi="Times New Roman"/>
          <w:spacing w:val="2"/>
          <w:sz w:val="28"/>
          <w:szCs w:val="28"/>
        </w:rPr>
        <w:t xml:space="preserve">Размещение нестационарных торговых объектов на земельных участках, в зданиях, сооружениях, находящихся в муниципальной собственности сельского поселения, осуществляется в соответствии со схемой размещения нестационарных торговых объектов на территории </w:t>
      </w:r>
      <w:r>
        <w:rPr>
          <w:rFonts w:ascii="Times New Roman" w:hAnsi="Times New Roman"/>
          <w:sz w:val="28"/>
          <w:szCs w:val="28"/>
        </w:rPr>
        <w:t>Найденовского</w:t>
      </w:r>
      <w:r>
        <w:rPr>
          <w:rFonts w:ascii="Times New Roman" w:hAnsi="Times New Roman"/>
          <w:spacing w:val="2"/>
          <w:sz w:val="28"/>
          <w:szCs w:val="28"/>
        </w:rPr>
        <w:t xml:space="preserve"> сельского поселения.</w:t>
      </w:r>
      <w:proofErr w:type="gramEnd"/>
      <w:r>
        <w:rPr>
          <w:rFonts w:ascii="Times New Roman" w:hAnsi="Times New Roman"/>
          <w:spacing w:val="2"/>
          <w:sz w:val="28"/>
          <w:szCs w:val="28"/>
        </w:rPr>
        <w:t xml:space="preserve"> Самовольно размещенные нестационарные объекты потребительского рынка подлежат демонтажу или перемещению (переносу) собственником этих объектов с последующим восстановлением нарушенного благоустройства.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14. Содержание земельных участков, на которых расположены гаражные и иные потребительские кооперативы, садоводческие, огороднические, дачные некоммерческие объединения граждан (далее - кооперативы, объединения), должно соответствовать следующим требованиям: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1) правление и председатель кооператива, объединения обеспечивают содержание территорий кооперативов, объединений, содержание имущества общего пользования (в том числе земельных участков), предназначенного для обеспечения потребностей его членов в проходе, проезде, водоснабжении и водоотведении, электроснабжении, газоснабжении, теплоснабжении, охране, организации отдыха и иных потребностей, в том числе: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организацию работ по уборке и благоустройству территорий в границах кооперативов, объединений, в том числе по недопущению выноса грязи транспортом с территории кооператива, объединения;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- оборудование и содержание мест для сбора твердых коммунальных отходов, установку, ремонт и содержание контейнеров для сбора отходов в соответствии с требованиями </w:t>
      </w:r>
      <w:proofErr w:type="spellStart"/>
      <w:r>
        <w:rPr>
          <w:rFonts w:ascii="Times New Roman" w:hAnsi="Times New Roman"/>
          <w:spacing w:val="2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pacing w:val="2"/>
          <w:sz w:val="28"/>
          <w:szCs w:val="28"/>
        </w:rPr>
        <w:t xml:space="preserve"> 42-128-4690-88 "Санитарные правила содержания территорий населенных мест";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сброс (выброс), складирование и (или) временное хранение спила деревьев, кустарников, листвы и других растительных остатков только в местах, специально оборудованных и предназначенных для этих целей;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 xml:space="preserve">- сбор и вывоз отходов хозяйственной деятельности, строительных отходов путем заключения договоров со специализированной организацией либо собственными </w:t>
      </w:r>
      <w:r>
        <w:rPr>
          <w:rFonts w:ascii="Times New Roman" w:hAnsi="Times New Roman"/>
          <w:spacing w:val="2"/>
          <w:sz w:val="28"/>
          <w:szCs w:val="28"/>
        </w:rPr>
        <w:lastRenderedPageBreak/>
        <w:t xml:space="preserve">силами в соответствии с </w:t>
      </w:r>
      <w:hyperlink r:id="rId21" w:history="1">
        <w:r>
          <w:rPr>
            <w:rStyle w:val="ae"/>
            <w:rFonts w:ascii="Times New Roman" w:hAnsi="Times New Roman"/>
            <w:spacing w:val="2"/>
          </w:rPr>
          <w:t>Федеральным законом от 24.06.1998 № 89-ФЗ "Об отходах производства и потребления"</w:t>
        </w:r>
      </w:hyperlink>
      <w:r>
        <w:rPr>
          <w:rFonts w:ascii="Times New Roman" w:hAnsi="Times New Roman"/>
          <w:spacing w:val="2"/>
          <w:sz w:val="28"/>
          <w:szCs w:val="28"/>
        </w:rPr>
        <w:t>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ремонт и покраску ограждений, другого имущества и оборудования, относящегося к общему имуществу кооператива, объединения;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оборудование и содержание сетей наружного освещения территорий кооператива, объединения;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>- строительство, содержание и ремонт автомобильных дорог на территории кооперативов, объединений, а также подъездов (выездов);</w:t>
      </w:r>
    </w:p>
    <w:p w:rsidR="00BC4B57" w:rsidRDefault="00BC4B57" w:rsidP="00824824">
      <w:pPr>
        <w:shd w:val="clear" w:color="auto" w:fill="FFFFFF"/>
        <w:ind w:left="-142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pacing w:val="2"/>
          <w:sz w:val="28"/>
          <w:szCs w:val="28"/>
        </w:rPr>
        <w:tab/>
        <w:t>2) собственники гаражей, расположенных в границах кооперативов, а также не входящих в состав кооперативов, обеспечивают надлежащее состояние принадлежащих им гаражей, их ремонт и покраску.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16. Порядок строительства (ремонта) подземных коммуникаций, капитального ремонта улиц, тротуаров и других видов земляных работ на территории Найденовского сельского поселения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Земляные работы при </w:t>
      </w:r>
      <w:proofErr w:type="gramStart"/>
      <w:r>
        <w:rPr>
          <w:rFonts w:ascii="Times New Roman" w:hAnsi="Times New Roman"/>
          <w:sz w:val="28"/>
          <w:szCs w:val="28"/>
        </w:rPr>
        <w:t>ремонте</w:t>
      </w:r>
      <w:proofErr w:type="gramEnd"/>
      <w:r>
        <w:rPr>
          <w:rFonts w:ascii="Times New Roman" w:hAnsi="Times New Roman"/>
          <w:sz w:val="28"/>
          <w:szCs w:val="28"/>
        </w:rPr>
        <w:t xml:space="preserve"> и строительстве подземных коммуникаций и других видов земляных работ осуществляется только с разрешения всех служб (собственников), чьи коммуникации проложены по земельному участку и на основании письменного разрешения администрации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 производство работ выдаются: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разрешение при плановом </w:t>
      </w:r>
      <w:proofErr w:type="gramStart"/>
      <w:r>
        <w:rPr>
          <w:rFonts w:ascii="Times New Roman" w:hAnsi="Times New Roman"/>
          <w:sz w:val="28"/>
          <w:szCs w:val="28"/>
        </w:rPr>
        <w:t>строительстве</w:t>
      </w:r>
      <w:proofErr w:type="gramEnd"/>
      <w:r>
        <w:rPr>
          <w:rFonts w:ascii="Times New Roman" w:hAnsi="Times New Roman"/>
          <w:sz w:val="28"/>
          <w:szCs w:val="28"/>
        </w:rPr>
        <w:t xml:space="preserve"> (ремонте);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разрешение на аварийный ремонт;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 если производство строительных (ремонтных) работ связано с частичным или полным перекрытием движения транспорта, выдача разрешения производится по согласованию с органами ГИБДД.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Ордер на производство работ выдается в течение 30 дней с момента предоставления полного пакета документов (оригиналов и копий) в соответствии с приложением № 1 к  </w:t>
      </w:r>
      <w:bookmarkStart w:id="23" w:name="OLE_LINK13"/>
      <w:bookmarkStart w:id="24" w:name="OLE_LINK12"/>
      <w:bookmarkStart w:id="25" w:name="OLE_LINK11"/>
      <w:bookmarkStart w:id="26" w:name="OLE_LINK10"/>
      <w:bookmarkStart w:id="27" w:name="OLE_LINK9"/>
      <w:r>
        <w:rPr>
          <w:rFonts w:ascii="Times New Roman" w:hAnsi="Times New Roman"/>
          <w:sz w:val="28"/>
          <w:szCs w:val="28"/>
        </w:rPr>
        <w:t>настоящим Правилам</w:t>
      </w:r>
      <w:bookmarkEnd w:id="23"/>
      <w:bookmarkEnd w:id="24"/>
      <w:bookmarkEnd w:id="25"/>
      <w:bookmarkEnd w:id="26"/>
      <w:bookmarkEnd w:id="27"/>
      <w:r>
        <w:rPr>
          <w:rFonts w:ascii="Times New Roman" w:hAnsi="Times New Roman"/>
          <w:sz w:val="28"/>
          <w:szCs w:val="28"/>
        </w:rPr>
        <w:t xml:space="preserve">. 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Для получения ордера на производство земляных работ, связанных с прокладкой, ремонтом, де монтажом подземных и наземных инженерных коммуникаций, предъявляются следующие документы: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заявка, оформленная </w:t>
      </w:r>
      <w:bookmarkStart w:id="28" w:name="OLE_LINK6"/>
      <w:bookmarkStart w:id="29" w:name="OLE_LINK7"/>
      <w:bookmarkStart w:id="30" w:name="OLE_LINK8"/>
      <w:r>
        <w:rPr>
          <w:rFonts w:ascii="Times New Roman" w:hAnsi="Times New Roman"/>
          <w:sz w:val="28"/>
          <w:szCs w:val="28"/>
        </w:rPr>
        <w:t xml:space="preserve">в соответствии </w:t>
      </w:r>
      <w:bookmarkStart w:id="31" w:name="OLE_LINK5"/>
      <w:bookmarkStart w:id="32" w:name="OLE_LINK4"/>
      <w:bookmarkStart w:id="33" w:name="OLE_LINK3"/>
      <w:bookmarkStart w:id="34" w:name="OLE_LINK2"/>
      <w:bookmarkStart w:id="35" w:name="OLE_LINK1"/>
      <w:r>
        <w:rPr>
          <w:rFonts w:ascii="Times New Roman" w:hAnsi="Times New Roman"/>
          <w:sz w:val="28"/>
          <w:szCs w:val="28"/>
        </w:rPr>
        <w:t xml:space="preserve">с приложением № 2 к </w:t>
      </w:r>
      <w:bookmarkEnd w:id="31"/>
      <w:bookmarkEnd w:id="32"/>
      <w:bookmarkEnd w:id="33"/>
      <w:bookmarkEnd w:id="34"/>
      <w:bookmarkEnd w:id="35"/>
      <w:r>
        <w:rPr>
          <w:rFonts w:ascii="Times New Roman" w:hAnsi="Times New Roman"/>
          <w:sz w:val="28"/>
          <w:szCs w:val="28"/>
        </w:rPr>
        <w:t>настоящим Правилам</w:t>
      </w:r>
      <w:bookmarkEnd w:id="28"/>
      <w:bookmarkEnd w:id="29"/>
      <w:bookmarkEnd w:id="30"/>
      <w:r>
        <w:rPr>
          <w:rFonts w:ascii="Times New Roman" w:hAnsi="Times New Roman"/>
          <w:sz w:val="28"/>
          <w:szCs w:val="28"/>
        </w:rPr>
        <w:t>, в том числе гарантийное обязательство о восстановлении элементов благоустройства и соблюдении требований настоящих Правил;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схема производства работ, выполненная на топографической основе (масштаб 1:500), содержащей текущие изменения, и согласованная с организациями, эксплуатирующими сети инженерно-технического обеспечения, в охранных зонах которых будут производиться работы;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график производства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схема организации движения при закрытии участка дороги, если работы будут проводиться на проезжей части дороги или в непосредственной близости от нее, что будет затруднять движение транспорта;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Для получения ордера на производство земляных работ, связанных с ремонтом дорог, тротуаров (в том числе укладка тротуарной плитки), переездов, </w:t>
      </w:r>
      <w:r>
        <w:rPr>
          <w:rFonts w:ascii="Times New Roman" w:hAnsi="Times New Roman"/>
          <w:sz w:val="28"/>
          <w:szCs w:val="28"/>
        </w:rPr>
        <w:lastRenderedPageBreak/>
        <w:t>предъявляются следующие документы: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заявка, оформленная в соответствии  с приложением № 2 к настоящим Правилам, в том числе гарантийное обязательство о восстановлении благоустройства и соблюдении требований настоящих Правил;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график производства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в) проект благоустройства территории, включающий в себя пояснительную записку, генеральный план участка с указанием границ мощения, вида, размеров и цвета декоративной плитки, разбивочный план с привязкой к местности, указанием расположения инженерных коммуникаций, границ участка ответственности, типа ограждений, мест складирования материалов и грунта, мест размещения бытового городка, согласованный с администрацией Найденовского сельского поселения;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схема организации движения при закрытии участка дороги, если работы будут проводиться на проезжей части дороги или в непосредственной близости от нее, что будет затруднять движение транспорта;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Для получения ордера на производство земляных работ, связанных с установкой ограждений (заборов), за исключением ограждений (заборов) строительных площадок, предъявляются следующие документы:</w:t>
      </w:r>
    </w:p>
    <w:p w:rsidR="00BC4B57" w:rsidRDefault="00BC4B57" w:rsidP="00824824">
      <w:pPr>
        <w:tabs>
          <w:tab w:val="left" w:pos="709"/>
        </w:tabs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заявка, оформленная в соответствии с приложением № 2 к настоящим Правилам, в том числе гарантийное обязательство о восстановлении элементов благоустройства и соблюдении требований настоящих Правил;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правоустанавливающие документы на земельный участок;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схема организации движения при закрытии участка дороги, если работы будут проводиться на проезжей части дороги или в непосредственной близости от нее, что будет затруднять движение транспорта;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Для получения ордера на производство земляных работ, связанных с проведением благоустройства (площадок с усовершенствованным покрытием, пешеходных дорожек, клумб и т.п.) и озеленения территорий, предъявляются следующие документы: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заявка, оформленная в соответствии с приложением № 2 к настоящим Правилам, в том числе гарантийное обязательство о восстановлении элементов благоустройства и соблюдении требований настоящих Правил;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график производства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схема организации движения при закрытии участка дороги, если работы будут проводиться на проезжей части дороги или в непосредственной близости от нее, что будет затруднять движение транспорта;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В заявке на получение ордера на производство работ и гарантийном обязательстве в соответствии с приложением № 2 к настоящим Правилам указываются: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юридический и фактический адрес заказчика и подрядчика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банковские реквизиты заказчика и подрядчика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в) фамилия, имя отчество руководителя организации (заказчика, подрядчика работ), физического лица (заказчика, подрядчика работ);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телефоны заказчика и подрядчика работ (юридического или физического лица);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вид, место и объемы проведения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ё) обеспечение объекта финансовыми и материальными ресурсами.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ж) сроки начала и окончания работ с учетом выполнения исполнительной съемки для земляных работ, и полного восстановления нарушенных элементов благоустройства;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</w:t>
      </w:r>
      <w:proofErr w:type="spellEnd"/>
      <w:r>
        <w:rPr>
          <w:rFonts w:ascii="Times New Roman" w:hAnsi="Times New Roman"/>
          <w:sz w:val="28"/>
          <w:szCs w:val="28"/>
        </w:rPr>
        <w:t>) должностное лицо, ответственное за производство работ;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и) подпись подрядчика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После получения заявки администрация Найденовского сельского поселения документально фиксирует состояние благоустройства в месте предполагаемого проведения работ в порядке, установленном правовым актом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Сроки производства работ, включая полное восстановление элементов благоустройства, определяются заказчиком работ в соответствии с действующими нормами продолжительности строительства или ремонта согласно строительным нормам и правилам и указываются в заявке при оформлении ордера на производство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 </w:t>
      </w:r>
      <w:proofErr w:type="gramStart"/>
      <w:r>
        <w:rPr>
          <w:rFonts w:ascii="Times New Roman" w:hAnsi="Times New Roman"/>
          <w:sz w:val="28"/>
          <w:szCs w:val="28"/>
        </w:rPr>
        <w:t>Срок действия ордера на производство работ может быть продлен, в случае если лицом, производящим работы, до окончания срока действия ордера в администрацию Найденовского сельского поселения будет направлено письменное заявление, в котором указываются объективные причины невозможности окончить работы в срок, указанный в ордере на производство работ, а именно: неблагоприятные погодные условия, несоответствие расположения действующих подземных инженерных коммуникаций данным рабочей документации или</w:t>
      </w:r>
      <w:proofErr w:type="gramEnd"/>
      <w:r>
        <w:rPr>
          <w:rFonts w:ascii="Times New Roman" w:hAnsi="Times New Roman"/>
          <w:sz w:val="28"/>
          <w:szCs w:val="28"/>
        </w:rPr>
        <w:t xml:space="preserve"> другие непредвиденные обстоятельства.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заявлению о продлении срока действия ордера на производство работ прикладывается акт, справка или иной документ, подтверждающий объективность причины невозможности выполнить работы в срок.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В случае нарушения лицами, производящими работы, требований настоящих Правил или сроков производства работ по ранее выданному ордеру на производство работ администрация Найденовского сельского поселения вправе прекратить действие указанного ордера и не выдавать нарушителю ордер на производство новых работ до устранения нарушения или до завершения начатых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 После выполнения всех работ, предусмотренных проектом (рабочей документацией), включая восстановление элементов нарушенного благоустройства и представления документов, ордер на производство работ закрывается администрацией Найденовского сельского поселения в течение семи дней.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 Для закрытия ордера на производство работ заказчик работ предоставляет в администрацию Найденовского сельского поселения ордер на производство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15.Запрещается: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проведение плановых работ по ремонту подземных коммуникаций под видом аварийных;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вскрытие дорожного покрытия или осуществление разрытия территории без ордера на производство работ, полученного в </w:t>
      </w:r>
      <w:proofErr w:type="gramStart"/>
      <w:r>
        <w:rPr>
          <w:rFonts w:ascii="Times New Roman" w:hAnsi="Times New Roman"/>
          <w:sz w:val="28"/>
          <w:szCs w:val="28"/>
        </w:rPr>
        <w:t>установленном</w:t>
      </w:r>
      <w:proofErr w:type="gramEnd"/>
      <w:r>
        <w:rPr>
          <w:rFonts w:ascii="Times New Roman" w:hAnsi="Times New Roman"/>
          <w:sz w:val="28"/>
          <w:szCs w:val="28"/>
        </w:rPr>
        <w:t xml:space="preserve"> настоящими Правилами порядке;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изменение существующего положения подземных коммуникаций, сооружений, </w:t>
      </w:r>
      <w:r>
        <w:rPr>
          <w:rFonts w:ascii="Times New Roman" w:hAnsi="Times New Roman"/>
          <w:sz w:val="28"/>
          <w:szCs w:val="28"/>
        </w:rPr>
        <w:lastRenderedPageBreak/>
        <w:t>если такое изменение не предусмотрено утвержденным проектом;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засыпка (завал) землей, строительными материалами и мусором зеленых насаждений (газонов, деревьев и кустарников), крышек люков смотровых колодцев;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>) засыпка кюветов, устройство переездов через водосточные канавы и кюветы без оборудования подмостков для пропуска воды.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16. Копия разрешения, ордер должны храниться на </w:t>
      </w:r>
      <w:proofErr w:type="gramStart"/>
      <w:r>
        <w:rPr>
          <w:rFonts w:ascii="Times New Roman" w:hAnsi="Times New Roman"/>
          <w:sz w:val="28"/>
          <w:szCs w:val="28"/>
        </w:rPr>
        <w:t>месте</w:t>
      </w:r>
      <w:proofErr w:type="gramEnd"/>
      <w:r>
        <w:rPr>
          <w:rFonts w:ascii="Times New Roman" w:hAnsi="Times New Roman"/>
          <w:sz w:val="28"/>
          <w:szCs w:val="28"/>
        </w:rPr>
        <w:t xml:space="preserve"> производства работ и предъявляться по первому требованию должностных лиц органов государственного и муниципального контроля.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 В случае если в процессе производства работ внесены изменения в условия, на которых выдано разрешение, исполнитель работ незамедлительно информирует службы (собственников), чьи коммуникации проложены по земельному участку и администрацию Найденовского сельского поселения.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18. Аварийные работы разрешается выполнять немедленно, с одновременным уведомлением в течение 1 часа владельцев подземных коммуникаций, попадающих в зону производства работ и соответствующих служб, администрации Найденовского сельского поселения.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Строительная организация, или физическое лицо, выполняющее строительные (ремонтные) работы, несет полную ответственность за качество восстановления нарушенного в процессе выполнения работ дорожного покрытия, тротуаров, газонов, зеленых насаждений, элементов благоустройства и т.п. и в случае выявления брака в течение года после выполнения работ обязаны устранить его.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 Выполнение строительства (ремонта) подземных коммуникаций, капитального ремонта тротуаров и прочих земляных работ без получения разрешения, как и выполнение не указанных в разрешении видов работ, является самовольным и влечет ответственность юридических и физических лиц, предусмотренную действующим законодательством.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 В случае обнаружения ответственными лицами несанкционированного проведения работ они должны быть немедленно приостановлены, нарушенный земляной покров должен быть восстановлен силами нарушителя.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17. Производство работ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Строительство (ремонт) подземных коммуникаций должно вестись в технологической последовательности согласно плану производства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2.Строительная организация обязана до начала работ: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оградить место производства работ барьерами стандартного типа, либо лентой, окрашенными в бело-красные цвета;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обеспечить установку дорожных знаков, предупреждающих о производстве строительных работ, а при необходимости схемы объезда и указателей на всем протяжении объездного маршрута;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установить пешеходные мостики для обеспечения нормального движения пешеходов;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выставить информационный щит («Паспорт объекта») с указанием вида работ, наименования организации, номера контактного телефона, фамилии ответственного исполнителя, сроков начала и окончания строительства (ремонта).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 Ответственный за производство работ обязан обеспечить надлежащее содержание ограждений, дорожных знаков, указателей, освещения, информационного щита на весь период строительства (ремонта).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При производстве работ плодородный слой почвы должен быть снят и использован при восстановлении разрытия.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Разработка грунта в траншеях, пересекающих другие инженерные коммуникации, а так же их последующая засыпка допускается лишь в присутствии вызванных ответственных представителей организаций, эксплуатирующих эти коммуникации.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В случае повреждения существующих подземных коммуникаций по факту повреждения составляется акт с участием заинтересованных организаций и  администрации Найденовского сельского поселения. Поврежденные коммуникации восстанавливаются силами и за счет виновника повреждения.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Восстановление нарушенного дорожного покрытия, тротуаров, газонов, зеленых насаждений, элементов благоустройства и прочего должны выполняться под техническим надзором Службы заказчика.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Датой окончания строительства подземных коммуникаций считается дата подписания акта приемочной комиссией. Датой окончания ремонта (в том числе аварийного) подземных коммуникаций считается дата выдачи акта выполненных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pStyle w:val="ConsPlusNormal"/>
        <w:ind w:left="-142" w:firstLine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Arial" w:hAnsi="Times New Roman" w:cs="Times New Roman"/>
          <w:b/>
          <w:kern w:val="2"/>
          <w:sz w:val="28"/>
          <w:szCs w:val="28"/>
          <w:lang w:eastAsia="en-US" w:bidi="hi-IN"/>
        </w:rPr>
        <w:t>18.</w:t>
      </w:r>
      <w:r>
        <w:rPr>
          <w:rFonts w:ascii="Times New Roman" w:eastAsia="Arial" w:hAnsi="Times New Roman" w:cs="Times New Roman"/>
          <w:kern w:val="2"/>
          <w:sz w:val="28"/>
          <w:szCs w:val="28"/>
          <w:lang w:eastAsia="en-US" w:bidi="hi-IN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Особые требования к доступности сельской среды для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eastAsia="en-US"/>
        </w:rPr>
        <w:t>маломобильных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групп населения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При проектировании объектов благоустройства жилой среды, улиц и дорог, объектов культурно-бытового обслуживания предусматривается доступность среды населенных пунктов для </w:t>
      </w:r>
      <w:proofErr w:type="spellStart"/>
      <w:r>
        <w:rPr>
          <w:rFonts w:ascii="Times New Roman" w:hAnsi="Times New Roman"/>
          <w:bCs/>
          <w:sz w:val="28"/>
          <w:szCs w:val="28"/>
        </w:rPr>
        <w:t>маломобильных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групп населения, </w:t>
      </w:r>
      <w:r>
        <w:rPr>
          <w:rFonts w:ascii="Times New Roman" w:hAnsi="Times New Roman"/>
          <w:sz w:val="28"/>
          <w:szCs w:val="28"/>
          <w:lang w:eastAsia="en-US"/>
        </w:rPr>
        <w:t>в том числе</w:t>
      </w:r>
      <w:r>
        <w:rPr>
          <w:rFonts w:ascii="Times New Roman" w:hAnsi="Times New Roman"/>
          <w:bCs/>
          <w:sz w:val="28"/>
          <w:szCs w:val="28"/>
        </w:rPr>
        <w:t xml:space="preserve"> оснащение этих объектов элементами и техническими средствами, способствующими передвижению </w:t>
      </w:r>
      <w:proofErr w:type="spellStart"/>
      <w:r>
        <w:rPr>
          <w:rFonts w:ascii="Times New Roman" w:hAnsi="Times New Roman"/>
          <w:bCs/>
          <w:sz w:val="28"/>
          <w:szCs w:val="28"/>
        </w:rPr>
        <w:t>маломобильных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групп населения.</w:t>
      </w:r>
    </w:p>
    <w:p w:rsidR="00BC4B57" w:rsidRDefault="00BC4B57" w:rsidP="00824824">
      <w:pPr>
        <w:pStyle w:val="ConsPlusNormal"/>
        <w:ind w:left="-142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Проектирование, строительство, установка технических средств и оборудования, способствующих передвижению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маломобильных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групп населения, осуществляется при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новом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строительстве заказчиком в соответствии с утвержденной проектной документацией.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19.</w:t>
      </w:r>
      <w: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Порядок и механизмы </w:t>
      </w:r>
      <w:proofErr w:type="gramStart"/>
      <w:r>
        <w:rPr>
          <w:rFonts w:ascii="Times New Roman" w:hAnsi="Times New Roman"/>
          <w:b/>
          <w:sz w:val="28"/>
          <w:szCs w:val="28"/>
        </w:rPr>
        <w:t>общественного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участия в процессе благоустройства</w:t>
      </w:r>
    </w:p>
    <w:p w:rsidR="00BC4B57" w:rsidRDefault="00BC4B57" w:rsidP="00824824">
      <w:pPr>
        <w:pStyle w:val="ConsPlusNormal"/>
        <w:widowControl/>
        <w:ind w:left="-142" w:firstLine="0"/>
        <w:jc w:val="both"/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>1. К деятельности по благоустройству территорий относится разработка проектной документации по благоустройству территории, выполнение мероприятий по благоустройству территории и содержание объектов благоустройства.</w:t>
      </w:r>
    </w:p>
    <w:p w:rsidR="00BC4B57" w:rsidRDefault="00BC4B57" w:rsidP="00824824">
      <w:pPr>
        <w:pStyle w:val="ConsPlusNormal"/>
        <w:widowControl/>
        <w:ind w:left="-142" w:firstLine="0"/>
        <w:jc w:val="both"/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>В целях благоустройства территории приоритетной является реализация комплексных проектов по благоустройству, предусматривающих одновременное использование различных элементов благоустройства, обеспечивающих повышение удобства использования и визуальной привлекательности благоустраиваемой территории сельского поселения.</w:t>
      </w:r>
    </w:p>
    <w:p w:rsidR="00BC4B57" w:rsidRDefault="00BC4B57" w:rsidP="00824824">
      <w:pPr>
        <w:pStyle w:val="ConsPlusNormal"/>
        <w:widowControl/>
        <w:ind w:left="-142" w:firstLine="0"/>
        <w:jc w:val="both"/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</w:pPr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 xml:space="preserve">2. Формы </w:t>
      </w:r>
      <w:proofErr w:type="gramStart"/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>общественного</w:t>
      </w:r>
      <w:proofErr w:type="gramEnd"/>
      <w:r>
        <w:rPr>
          <w:rFonts w:ascii="Times New Roman" w:eastAsia="Arial" w:hAnsi="Times New Roman" w:cs="Times New Roman"/>
          <w:kern w:val="2"/>
          <w:sz w:val="28"/>
          <w:szCs w:val="28"/>
          <w:u w:color="000000"/>
          <w:lang w:bidi="hi-IN"/>
        </w:rPr>
        <w:t xml:space="preserve"> участия.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осуществления участия граждан и иных заинтересованных лиц в процессе принятия решений и реализации проектов комплексного благоустройства </w:t>
      </w:r>
      <w:r>
        <w:rPr>
          <w:rFonts w:ascii="Times New Roman" w:hAnsi="Times New Roman"/>
          <w:sz w:val="28"/>
          <w:szCs w:val="28"/>
        </w:rPr>
        <w:lastRenderedPageBreak/>
        <w:t xml:space="preserve">используются следующие формы: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участие в разработке проекта, обсуждение решений с архитекторами, проектировщиками и другими профильными специалистами;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одобрение проектных решений участниками процесса проектирования и будущими пользователями, включая жителей сельского поселения и других заинтересованных лиц;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осуществление общественного контроля над процессом реализации проекта благоустройства территории;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осуществление общественного контроля над процессом эксплуатации территории.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При реализации проектов по благоустройству территории сельского поселения население Найденовского сельского поселения информируется о планирующихся изменениях и возможности участия в этом процессе.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Общественный контроль является одним из механизмов </w:t>
      </w:r>
      <w:proofErr w:type="gramStart"/>
      <w:r>
        <w:rPr>
          <w:rFonts w:ascii="Times New Roman" w:hAnsi="Times New Roman"/>
          <w:sz w:val="28"/>
          <w:szCs w:val="28"/>
        </w:rPr>
        <w:t>общественного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участия.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Осуществлять общественный контроль в области благоустройства вправе любые заинтересованные физические и юридические лица, в том числе с использованием технических средств для фот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видеофиксации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о выявленных и зафиксированных в рамках общественного контроля нарушениях в области благоустройства направляется для принятия мер в Администрацию сельского поселения.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autoSpaceDE w:val="0"/>
        <w:autoSpaceDN w:val="0"/>
        <w:adjustRightInd w:val="0"/>
        <w:ind w:left="-142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20.Порядок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правил благоустройства</w:t>
      </w:r>
    </w:p>
    <w:p w:rsidR="00BC4B57" w:rsidRDefault="00BC4B57" w:rsidP="00824824">
      <w:pPr>
        <w:autoSpaceDE w:val="0"/>
        <w:autoSpaceDN w:val="0"/>
        <w:adjustRightInd w:val="0"/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 xml:space="preserve">Контроль за Правилами благоустройства территории сельского поселения осуществляется должностными лицами, назначенными постановлением главы администрации Найденовского сельского поселения, уполномоченными на составление предписаний и протоколов об административных правонарушений в области благоустройства, которые подготавливают материалы при выявлении нарушений юридическими и физическими лицами. </w:t>
      </w:r>
      <w:proofErr w:type="gramEnd"/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Проведение контроля за соблюдением</w:t>
      </w:r>
      <w:r>
        <w:rPr>
          <w:rStyle w:val="apple-converted-space"/>
        </w:rPr>
        <w:t xml:space="preserve"> </w:t>
      </w:r>
      <w:r>
        <w:rPr>
          <w:sz w:val="28"/>
          <w:szCs w:val="28"/>
        </w:rPr>
        <w:t xml:space="preserve">Правил благоустройства территории Найденовского сельского поселения (далее - Правил) осуществляется в форме постоянного мониторинга территории сельского поселения, фиксации нарушений </w:t>
      </w:r>
      <w:hyperlink r:id="rId22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, установленных в ходе такого мониторинга, выдачи предписаний об устранении нарушений </w:t>
      </w:r>
      <w:hyperlink r:id="rId23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>, установления факта исполнения или неисполнения предписания и организации мер по привлечению лиц, не исполнивших предписание, к ответственности в установленном порядке.</w:t>
      </w:r>
      <w:proofErr w:type="gramEnd"/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3. В случае установления в ходе проведения мониторинга территории поселения нарушения</w:t>
      </w:r>
      <w:r>
        <w:rPr>
          <w:rStyle w:val="apple-converted-space"/>
        </w:rPr>
        <w:t xml:space="preserve"> </w:t>
      </w:r>
      <w:hyperlink r:id="rId24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 составляется Акт выявления нарушения </w:t>
      </w:r>
      <w:hyperlink r:id="rId25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>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подтверждения нарушения </w:t>
      </w:r>
      <w:hyperlink r:id="rId26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 к Акту выявления нарушения </w:t>
      </w:r>
      <w:hyperlink r:id="rId27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 прилагаются фотоснимки, иная информация, подтверждающая наличие нарушения, данные правонарушителя.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Уполномоченное должностное лицо, составивший Акт выявления нарушения </w:t>
      </w:r>
      <w:hyperlink r:id="rId28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, принимает меры к установлению лица, нарушившего </w:t>
      </w:r>
      <w:hyperlink r:id="rId29" w:history="1">
        <w:r>
          <w:rPr>
            <w:rStyle w:val="ae"/>
            <w:rFonts w:eastAsia="Arial"/>
          </w:rPr>
          <w:t>Правила</w:t>
        </w:r>
      </w:hyperlink>
      <w:r>
        <w:rPr>
          <w:sz w:val="28"/>
          <w:szCs w:val="28"/>
        </w:rPr>
        <w:t>, и вручает ему Предписание об устранении нарушений</w:t>
      </w:r>
      <w:r>
        <w:rPr>
          <w:rStyle w:val="apple-converted-space"/>
        </w:rPr>
        <w:t xml:space="preserve"> </w:t>
      </w:r>
      <w:hyperlink r:id="rId30" w:history="1">
        <w:r>
          <w:rPr>
            <w:rStyle w:val="ae"/>
            <w:rFonts w:eastAsia="Arial"/>
          </w:rPr>
          <w:t>Правил</w:t>
        </w:r>
      </w:hyperlink>
      <w:r>
        <w:rPr>
          <w:rStyle w:val="apple-converted-space"/>
        </w:rPr>
        <w:t>,</w:t>
      </w:r>
      <w:r>
        <w:rPr>
          <w:sz w:val="28"/>
          <w:szCs w:val="28"/>
        </w:rPr>
        <w:t xml:space="preserve"> в котором устанавливается срок исполнения Предписания.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Предписание вручается лицу, допустившему нарушение, либо его представителю, о чем делается пометка в Предписании об устранении нарушений </w:t>
      </w:r>
      <w:hyperlink r:id="rId31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. В случае невозможности вручения Предписания лицу, допустившему нарушение, либо его представителю, Предписание с копией Акта выявления нарушения </w:t>
      </w:r>
      <w:hyperlink r:id="rId32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 xml:space="preserve"> направляется нарушителю по почте заказным письмом с уведомлением о вручении.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5. При оформлении Предписания устанавливается разумный срок, необходимый для устранения нарушения с момента вручения предписания, но не более 40 календарных дней.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При выявлении нарушений, связанных: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а) с уборкой территории - срок устранения нарушения устанавливается от 3 до 7 календарных дней;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б) с ненадлежащим содержанием конструктивных элементов зданий, сооружений, ограждений - срок устранения нарушения устанавливается от 7 до 40 календарных дней.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По истечении срока, установленного в Предписании, делается повторная проверка. Если нарушения </w:t>
      </w:r>
      <w:proofErr w:type="gramStart"/>
      <w:r>
        <w:rPr>
          <w:sz w:val="28"/>
          <w:szCs w:val="28"/>
        </w:rPr>
        <w:t>устранены</w:t>
      </w:r>
      <w:proofErr w:type="gramEnd"/>
      <w:r>
        <w:rPr>
          <w:sz w:val="28"/>
          <w:szCs w:val="28"/>
        </w:rPr>
        <w:t xml:space="preserve"> делается пометка в Акте выявления нарушения </w:t>
      </w:r>
      <w:hyperlink r:id="rId33" w:history="1">
        <w:r>
          <w:rPr>
            <w:rStyle w:val="ae"/>
            <w:rFonts w:eastAsia="Arial"/>
          </w:rPr>
          <w:t>Правил</w:t>
        </w:r>
      </w:hyperlink>
      <w:r>
        <w:rPr>
          <w:sz w:val="28"/>
          <w:szCs w:val="28"/>
        </w:rPr>
        <w:t>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В случае неисполнения Предписания, все материалы проверок передаются лицу, уполномоченному на составление протокола об административном правонарушении в соответствии с действующим законодательством.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21. Порядок составления дендрологических планов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1. Дендрологический план (</w:t>
      </w:r>
      <w:proofErr w:type="spellStart"/>
      <w:r>
        <w:rPr>
          <w:sz w:val="28"/>
          <w:szCs w:val="28"/>
        </w:rPr>
        <w:t>дендроплан</w:t>
      </w:r>
      <w:proofErr w:type="spellEnd"/>
      <w:r>
        <w:rPr>
          <w:sz w:val="28"/>
          <w:szCs w:val="28"/>
        </w:rPr>
        <w:t xml:space="preserve">) - это топографический план с информацией о проектируемых деревьях и кустарников на участке, с указанием их количества, видов и сортов, об объемах и площади цветников, газонов и применяемых газонных трав.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Дендропланы</w:t>
      </w:r>
      <w:proofErr w:type="spellEnd"/>
      <w:r>
        <w:rPr>
          <w:sz w:val="28"/>
          <w:szCs w:val="28"/>
        </w:rPr>
        <w:t xml:space="preserve"> составляются при разработке проектной документации на строительство, капитальный ремонт и реконструкцию объектов благоустройства, в том числе объектов озеленения, что способствует рациональному размещению проектируемых объектов с целью максимального сохранения здоровых и декоративных растений.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Разработка проектной документации на строительство, капитальный ремонт и реконструкцию объектов озеленения производится на основании </w:t>
      </w:r>
      <w:proofErr w:type="spellStart"/>
      <w:r>
        <w:rPr>
          <w:sz w:val="28"/>
          <w:szCs w:val="28"/>
        </w:rPr>
        <w:t>геоподосновы</w:t>
      </w:r>
      <w:proofErr w:type="spellEnd"/>
      <w:r>
        <w:rPr>
          <w:sz w:val="28"/>
          <w:szCs w:val="28"/>
        </w:rPr>
        <w:t xml:space="preserve"> с инвентаризационным планом зеленых насаждений на весь участок благоустройства.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 основании полученных </w:t>
      </w:r>
      <w:proofErr w:type="spellStart"/>
      <w:r>
        <w:rPr>
          <w:sz w:val="28"/>
          <w:szCs w:val="28"/>
        </w:rPr>
        <w:t>геоподосновы</w:t>
      </w:r>
      <w:proofErr w:type="spellEnd"/>
      <w:r>
        <w:rPr>
          <w:sz w:val="28"/>
          <w:szCs w:val="28"/>
        </w:rPr>
        <w:t xml:space="preserve"> и инвентаризационного плана проектной организацией разрабатывается проект благоустройства территории, где определяются основные планировочные решения и объемы  капиталовложений, в том числе на компенсационное озеленение. При этом определяются объемы вырубок и пересадок в целом по участку благоустройства, производится расчет компенсационной стоимости.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На </w:t>
      </w:r>
      <w:proofErr w:type="spellStart"/>
      <w:r>
        <w:rPr>
          <w:sz w:val="28"/>
          <w:szCs w:val="28"/>
        </w:rPr>
        <w:t>дендроплан</w:t>
      </w:r>
      <w:proofErr w:type="spell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разрабатываемый</w:t>
      </w:r>
      <w:proofErr w:type="gramEnd"/>
      <w:r>
        <w:rPr>
          <w:sz w:val="28"/>
          <w:szCs w:val="28"/>
        </w:rPr>
        <w:t xml:space="preserve"> на основе проекта благоустройства, условными обозначениями наносятся все древесные и кустарниковые растения, подлежащие сохранению, вырубке и пересадке с сохранением нумерации растений </w:t>
      </w:r>
      <w:r>
        <w:rPr>
          <w:sz w:val="28"/>
          <w:szCs w:val="28"/>
        </w:rPr>
        <w:lastRenderedPageBreak/>
        <w:t xml:space="preserve">инвентаризационного плана, а также проектируемая посадка древесно-кустарниковой растительности, цветники, объемные цветочные формы и т.д.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Для каждого вида растений в пределах всего объекта устанавливается определенный условный </w:t>
      </w:r>
      <w:proofErr w:type="gramStart"/>
      <w:r>
        <w:rPr>
          <w:sz w:val="28"/>
          <w:szCs w:val="28"/>
        </w:rPr>
        <w:t>знак</w:t>
      </w:r>
      <w:proofErr w:type="gramEnd"/>
      <w:r>
        <w:rPr>
          <w:sz w:val="28"/>
          <w:szCs w:val="28"/>
        </w:rPr>
        <w:t xml:space="preserve"> и номер в виде дроби. Числитель указывает соответствующий номер в ассортиментной ведомости, а знаменатель количество таких растений в группе. Одинаковые виды и сорта в группе соединяются линией.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Все группы деревьев, кустарников и многолетних цветов, а также отдельно стоящие деревья нумеруют последовательно. 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К </w:t>
      </w:r>
      <w:proofErr w:type="spellStart"/>
      <w:r>
        <w:rPr>
          <w:sz w:val="28"/>
          <w:szCs w:val="28"/>
        </w:rPr>
        <w:t>дендроплану</w:t>
      </w:r>
      <w:proofErr w:type="spellEnd"/>
      <w:r>
        <w:rPr>
          <w:sz w:val="28"/>
          <w:szCs w:val="28"/>
        </w:rPr>
        <w:t xml:space="preserve"> составляется ведомость ассортимента растений, где записывают ассортимент и количество растений. В примечании к ведомости указываются особенности посадки растений, их возраст и иные характеристики.</w:t>
      </w:r>
    </w:p>
    <w:p w:rsidR="00BC4B57" w:rsidRDefault="00BC4B57" w:rsidP="00824824">
      <w:pPr>
        <w:pStyle w:val="af4"/>
        <w:shd w:val="clear" w:color="auto" w:fill="FFFFFF"/>
        <w:spacing w:before="0" w:beforeAutospacing="0" w:after="0" w:afterAutospacing="0"/>
        <w:ind w:left="-142"/>
        <w:jc w:val="both"/>
      </w:pP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  <w:sectPr w:rsidR="00BC4B57">
          <w:pgSz w:w="11906" w:h="16838"/>
          <w:pgMar w:top="1134" w:right="851" w:bottom="1134" w:left="1134" w:header="709" w:footer="709" w:gutter="0"/>
          <w:cols w:space="720"/>
        </w:sect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  <w:lang w:val="uk-UA"/>
        </w:rPr>
        <w:t xml:space="preserve"> Правилам</w:t>
      </w:r>
      <w:r>
        <w:rPr>
          <w:rFonts w:ascii="Times New Roman" w:hAnsi="Times New Roman"/>
          <w:sz w:val="28"/>
          <w:szCs w:val="28"/>
        </w:rPr>
        <w:t xml:space="preserve"> благоустройства и санитарного содержания территории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Разрешение (ордер) № 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(организация, выполняющая работы)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(</w:t>
      </w:r>
      <w:proofErr w:type="gramStart"/>
      <w:r>
        <w:rPr>
          <w:rFonts w:ascii="Times New Roman" w:hAnsi="Times New Roman"/>
        </w:rPr>
        <w:t>ответственный</w:t>
      </w:r>
      <w:proofErr w:type="gramEnd"/>
      <w:r>
        <w:rPr>
          <w:rFonts w:ascii="Times New Roman" w:hAnsi="Times New Roman"/>
        </w:rPr>
        <w:t xml:space="preserve"> за проведение работ, должность)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Разрешается производство работ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(вид работ, местонахождение объекта)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Начало работ «__»______________ 20__ г. Продлено: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Окончание работ «___»_____________ 20__ г. До «___»___________ 20__ г.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Найденовского сельского 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- глава администрации 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Найденовского сельского поселения 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 xml:space="preserve">М.П.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«___»_____________ 20____ г.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Разрешение должно находиться у производителя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 принят «___»___________ 20_____ г.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Представитель Администрации 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Примечание.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>Работы производить с выполнением следующих условий: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а) Оформить в соответствии с действующим законодательством право аренды на земельный участок на срок производства работ.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б) Место работ оградить забором установленного типа с занятием участка в габаритах, указанных в документах. На ограждении вывесить табличку с указанием организации, производящей работы, фамилии ответственного за производство работ, номер телефона.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в) Все материалы и грунт при </w:t>
      </w:r>
      <w:proofErr w:type="gramStart"/>
      <w:r>
        <w:rPr>
          <w:rFonts w:ascii="Times New Roman" w:hAnsi="Times New Roman"/>
        </w:rPr>
        <w:t>производстве</w:t>
      </w:r>
      <w:proofErr w:type="gramEnd"/>
      <w:r>
        <w:rPr>
          <w:rFonts w:ascii="Times New Roman" w:hAnsi="Times New Roman"/>
        </w:rPr>
        <w:t xml:space="preserve"> работ должны размещаться только в пределах огражденного участка, грунт, непригодный для обратной засыпки, вывозиться.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г) Размещение материалов вне ограждения не допускается.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д</w:t>
      </w:r>
      <w:proofErr w:type="spellEnd"/>
      <w:r>
        <w:rPr>
          <w:rFonts w:ascii="Times New Roman" w:hAnsi="Times New Roman"/>
        </w:rPr>
        <w:t>) При производстве работ должно сохраняться нормальное движение транспорта и пешеходов. Через траншеи должны быть уложены мостики. В ночное время место работ осветить.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е) Уборка материалов и лишнего грунта должна быть произведена в течение суток по </w:t>
      </w:r>
      <w:proofErr w:type="gramStart"/>
      <w:r>
        <w:rPr>
          <w:rFonts w:ascii="Times New Roman" w:hAnsi="Times New Roman"/>
        </w:rPr>
        <w:t>окончании</w:t>
      </w:r>
      <w:proofErr w:type="gramEnd"/>
      <w:r>
        <w:rPr>
          <w:rFonts w:ascii="Times New Roman" w:hAnsi="Times New Roman"/>
        </w:rPr>
        <w:t xml:space="preserve"> засыпки мест разрытия.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ё) По окончании работ провести благоустройство территории: восстановление грунта, уборка мусора.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ж) Восстановленное благоустройство территории сдать представителю администрации.</w:t>
      </w:r>
    </w:p>
    <w:p w:rsidR="00BC4B57" w:rsidRDefault="00BC4B57" w:rsidP="00824824">
      <w:pPr>
        <w:ind w:left="-142"/>
        <w:rPr>
          <w:rFonts w:ascii="Times New Roman" w:hAnsi="Times New Roman"/>
        </w:rPr>
        <w:sectPr w:rsidR="00BC4B57">
          <w:pgSz w:w="11906" w:h="16838"/>
          <w:pgMar w:top="1134" w:right="851" w:bottom="1134" w:left="1134" w:header="709" w:footer="709" w:gutter="0"/>
          <w:cols w:space="720"/>
        </w:sect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2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  <w:lang w:val="uk-UA"/>
        </w:rPr>
        <w:t xml:space="preserve"> Правилам</w:t>
      </w:r>
      <w:r>
        <w:rPr>
          <w:rFonts w:ascii="Times New Roman" w:hAnsi="Times New Roman"/>
          <w:sz w:val="28"/>
          <w:szCs w:val="28"/>
        </w:rPr>
        <w:t xml:space="preserve"> благоустройства 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санитарного содержания территории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  <w:lang w:val="uk-UA"/>
        </w:rPr>
        <w:t xml:space="preserve">  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lang w:val="uk-UA"/>
        </w:rPr>
        <w:t xml:space="preserve">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Администрация Найденовского сельского поселения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Заявка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>на получение ордера на производство работ на территории</w:t>
      </w:r>
    </w:p>
    <w:p w:rsidR="00BC4B57" w:rsidRDefault="00BC4B57" w:rsidP="00824824">
      <w:pPr>
        <w:ind w:left="-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Найденовского сельского поселения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с. Найденовка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</w:t>
      </w:r>
      <w:r>
        <w:rPr>
          <w:rFonts w:ascii="Times New Roman" w:hAnsi="Times New Roman"/>
          <w:sz w:val="28"/>
          <w:szCs w:val="28"/>
        </w:rPr>
        <w:t>«___»______________ 20____ г.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Заказчик (юридическое лицо)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(полное название организации, предприятия, учреждения)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Руководитель </w:t>
      </w:r>
      <w:r>
        <w:rPr>
          <w:rFonts w:ascii="Times New Roman" w:hAnsi="Times New Roman"/>
        </w:rPr>
        <w:t xml:space="preserve">_____________________________________________________________________________ 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(фамилия, имя, отчество)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Адрес:</w:t>
      </w:r>
      <w:r>
        <w:rPr>
          <w:rFonts w:ascii="Times New Roman" w:hAnsi="Times New Roman"/>
        </w:rPr>
        <w:t>_______________________________________________________________________ __________________________________________________ тел 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ИНН __________________________ </w:t>
      </w:r>
      <w:proofErr w:type="spellStart"/>
      <w:r>
        <w:rPr>
          <w:rFonts w:ascii="Times New Roman" w:hAnsi="Times New Roman"/>
          <w:sz w:val="28"/>
          <w:szCs w:val="28"/>
        </w:rPr>
        <w:t>расч</w:t>
      </w:r>
      <w:proofErr w:type="spellEnd"/>
      <w:r>
        <w:rPr>
          <w:rFonts w:ascii="Times New Roman" w:hAnsi="Times New Roman"/>
          <w:sz w:val="28"/>
          <w:szCs w:val="28"/>
        </w:rPr>
        <w:t>. счет_________________________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Банк 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БИК____________________________корсчет_______________________________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МП _____________________________________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(подпись)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Заказчик (физическое лицо) Ф.И.О. 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рождения 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рождения _____________, домашний адрес 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______________________________________________________________________, тел.______________________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Паспорт: серия _______ N_____________, кем выдан__________________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_____________________________ Дата выдачи _________________________,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ИНН 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Свидетельство индивидуального предпринимателя: серия____________________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_____________________________________________________________________________,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N_ выдачи ______________, кем выдано___________________________________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(подпись)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 и его назначение 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____________________________________________________________________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(указать улицу (улицы), на которых будут производиться работы)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№ ________________ разработан 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Основание для строительства, реконструкции, капитального ремонта и других видов работ: № ______________ от ______________________ и других уполномоченных органов ______________________________________________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Вид работ</w:t>
      </w:r>
      <w:r>
        <w:rPr>
          <w:rFonts w:ascii="Times New Roman" w:hAnsi="Times New Roman"/>
        </w:rPr>
        <w:t xml:space="preserve"> ___________________________________________________________________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(новая прокладка, реконструкция, ремонт, демонтаж,</w:t>
      </w:r>
      <w:proofErr w:type="gramEnd"/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BC4B57" w:rsidRDefault="00BC4B57" w:rsidP="00824824">
      <w:pPr>
        <w:ind w:left="-14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некапитальные объекты, изменение фасадов и т.д.)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Элементы </w:t>
      </w:r>
      <w:proofErr w:type="gramStart"/>
      <w:r>
        <w:rPr>
          <w:rFonts w:ascii="Times New Roman" w:hAnsi="Times New Roman"/>
          <w:sz w:val="28"/>
          <w:szCs w:val="28"/>
        </w:rPr>
        <w:t>городского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благоустройства, которые будут нарушены: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асфальт ____________________ кв</w:t>
      </w:r>
      <w:proofErr w:type="gramStart"/>
      <w:r>
        <w:rPr>
          <w:rFonts w:ascii="Times New Roman" w:hAnsi="Times New Roman"/>
          <w:sz w:val="28"/>
          <w:szCs w:val="28"/>
        </w:rPr>
        <w:t>.м</w:t>
      </w:r>
      <w:proofErr w:type="gramEnd"/>
      <w:r>
        <w:rPr>
          <w:rFonts w:ascii="Times New Roman" w:hAnsi="Times New Roman"/>
          <w:sz w:val="28"/>
          <w:szCs w:val="28"/>
        </w:rPr>
        <w:t>; газон ______________________ кв.м;</w:t>
      </w:r>
    </w:p>
    <w:p w:rsidR="00BC4B57" w:rsidRDefault="00BC4B57" w:rsidP="00824824">
      <w:pPr>
        <w:ind w:left="-142"/>
        <w:jc w:val="both"/>
        <w:rPr>
          <w:rFonts w:ascii="Times New Roman" w:hAnsi="Times New Roman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грунт ________________ кв.м.; бордюр __________________________ шт.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Запрашиваемые сроки проведения работ: с «___»_________ 20____ г.</w:t>
      </w:r>
    </w:p>
    <w:p w:rsidR="00BC4B57" w:rsidRDefault="00BC4B57" w:rsidP="00824824">
      <w:pPr>
        <w:ind w:left="-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«____»________________ 20____ г.</w:t>
      </w:r>
    </w:p>
    <w:p w:rsidR="00BC4B57" w:rsidRDefault="00BC4B57" w:rsidP="00824824">
      <w:pPr>
        <w:ind w:left="-142"/>
        <w:rPr>
          <w:rFonts w:ascii="Times New Roman" w:hAnsi="Times New Roman"/>
          <w:sz w:val="28"/>
          <w:szCs w:val="28"/>
        </w:rPr>
        <w:sectPr w:rsidR="00BC4B57">
          <w:pgSz w:w="11906" w:h="16838"/>
          <w:pgMar w:top="1134" w:right="851" w:bottom="1134" w:left="1134" w:header="709" w:footer="709" w:gutter="0"/>
          <w:cols w:space="720"/>
        </w:sectPr>
      </w:pPr>
    </w:p>
    <w:p w:rsidR="00BC4B57" w:rsidRDefault="00BC4B57" w:rsidP="00824824">
      <w:pPr>
        <w:ind w:left="-142" w:right="-363"/>
        <w:rPr>
          <w:rFonts w:ascii="Times New Roman" w:hAnsi="Times New Roman"/>
          <w:sz w:val="28"/>
          <w:szCs w:val="28"/>
        </w:rPr>
      </w:pPr>
    </w:p>
    <w:p w:rsidR="00BC4B57" w:rsidRPr="007E612F" w:rsidRDefault="00BC4B57" w:rsidP="00824824">
      <w:pPr>
        <w:ind w:left="-142"/>
        <w:rPr>
          <w:sz w:val="26"/>
          <w:szCs w:val="26"/>
        </w:rPr>
      </w:pPr>
    </w:p>
    <w:p w:rsidR="00BC4B57" w:rsidRPr="007E612F" w:rsidRDefault="00BC4B57" w:rsidP="00824824">
      <w:pPr>
        <w:pStyle w:val="31"/>
        <w:ind w:left="-142"/>
        <w:jc w:val="both"/>
        <w:rPr>
          <w:b w:val="0"/>
          <w:bCs w:val="0"/>
          <w:sz w:val="26"/>
          <w:szCs w:val="26"/>
        </w:rPr>
      </w:pPr>
    </w:p>
    <w:p w:rsidR="00BC4B57" w:rsidRPr="007E612F" w:rsidRDefault="00BC4B57" w:rsidP="00824824">
      <w:pPr>
        <w:ind w:left="-142"/>
        <w:rPr>
          <w:rFonts w:ascii="Times New Roman" w:hAnsi="Times New Roman"/>
          <w:sz w:val="26"/>
          <w:szCs w:val="26"/>
        </w:rPr>
      </w:pPr>
    </w:p>
    <w:p w:rsidR="00BC4B57" w:rsidRDefault="00BC4B57">
      <w:pPr>
        <w:ind w:left="-142"/>
      </w:pPr>
    </w:p>
    <w:sectPr w:rsidR="00BC4B57" w:rsidSect="00BC4B57">
      <w:pgSz w:w="11900" w:h="16840"/>
      <w:pgMar w:top="1129" w:right="473" w:bottom="991" w:left="1621" w:header="701" w:footer="563" w:gutter="0"/>
      <w:pgNumType w:start="1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2FC600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38AC4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07C5D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3D6BBD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6202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3007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90054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1C849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6E20F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9D296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1">
    <w:nsid w:val="0C1A6F95"/>
    <w:multiLevelType w:val="singleLevel"/>
    <w:tmpl w:val="03E6E112"/>
    <w:lvl w:ilvl="0">
      <w:start w:val="2"/>
      <w:numFmt w:val="decimal"/>
      <w:lvlText w:val="5.%1."/>
      <w:legacy w:legacy="1" w:legacySpace="0" w:legacyIndent="84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137526C0"/>
    <w:multiLevelType w:val="multilevel"/>
    <w:tmpl w:val="759C58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EDC5BB4"/>
    <w:multiLevelType w:val="hybridMultilevel"/>
    <w:tmpl w:val="16AACAF4"/>
    <w:lvl w:ilvl="0" w:tplc="9D20753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BD814DA"/>
    <w:multiLevelType w:val="hybridMultilevel"/>
    <w:tmpl w:val="2DBABACA"/>
    <w:lvl w:ilvl="0" w:tplc="E86617E6">
      <w:start w:val="1"/>
      <w:numFmt w:val="decimal"/>
      <w:lvlText w:val="%1."/>
      <w:lvlJc w:val="left"/>
      <w:pPr>
        <w:ind w:left="92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4" w:hanging="180"/>
      </w:pPr>
      <w:rPr>
        <w:rFonts w:cs="Times New Roman"/>
      </w:rPr>
    </w:lvl>
  </w:abstractNum>
  <w:abstractNum w:abstractNumId="15">
    <w:nsid w:val="3CB35DF1"/>
    <w:multiLevelType w:val="hybridMultilevel"/>
    <w:tmpl w:val="9BB88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40693E"/>
    <w:multiLevelType w:val="multilevel"/>
    <w:tmpl w:val="8CDC695C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16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3"/>
  </w:num>
  <w:num w:numId="14">
    <w:abstractNumId w:val="14"/>
  </w:num>
  <w:num w:numId="15">
    <w:abstractNumId w:val="11"/>
    <w:lvlOverride w:ilvl="0">
      <w:startOverride w:val="2"/>
    </w:lvlOverride>
  </w:num>
  <w:num w:numId="16">
    <w:abstractNumId w:val="12"/>
  </w:num>
  <w:num w:numId="1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4B57"/>
    <w:rsid w:val="000A512E"/>
    <w:rsid w:val="002C0272"/>
    <w:rsid w:val="002C4E56"/>
    <w:rsid w:val="003A5B54"/>
    <w:rsid w:val="00406CCD"/>
    <w:rsid w:val="00422E6B"/>
    <w:rsid w:val="0045773C"/>
    <w:rsid w:val="00624891"/>
    <w:rsid w:val="00642D81"/>
    <w:rsid w:val="006B1B65"/>
    <w:rsid w:val="006F00DE"/>
    <w:rsid w:val="007126F1"/>
    <w:rsid w:val="00783576"/>
    <w:rsid w:val="008172B1"/>
    <w:rsid w:val="00824824"/>
    <w:rsid w:val="008C2C22"/>
    <w:rsid w:val="00912A26"/>
    <w:rsid w:val="009169FB"/>
    <w:rsid w:val="00985E32"/>
    <w:rsid w:val="009C3597"/>
    <w:rsid w:val="009F59DF"/>
    <w:rsid w:val="009F66CE"/>
    <w:rsid w:val="00A171AE"/>
    <w:rsid w:val="00A60E27"/>
    <w:rsid w:val="00B863D9"/>
    <w:rsid w:val="00BC4B57"/>
    <w:rsid w:val="00C465AD"/>
    <w:rsid w:val="00D107BC"/>
    <w:rsid w:val="00E57D36"/>
    <w:rsid w:val="00F47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C4B57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basedOn w:val="a"/>
    <w:next w:val="a"/>
    <w:link w:val="20"/>
    <w:semiHidden/>
    <w:unhideWhenUsed/>
    <w:qFormat/>
    <w:rsid w:val="00BC4B57"/>
    <w:pPr>
      <w:keepNext/>
      <w:suppressAutoHyphens/>
      <w:spacing w:before="240" w:after="60"/>
      <w:outlineLvl w:val="1"/>
    </w:pPr>
    <w:rPr>
      <w:rFonts w:ascii="Arial" w:eastAsia="Arial" w:hAnsi="Arial" w:cs="Arial"/>
      <w:b/>
      <w:bCs/>
      <w:i/>
      <w:iCs/>
      <w:color w:val="auto"/>
      <w:kern w:val="2"/>
      <w:sz w:val="28"/>
      <w:szCs w:val="28"/>
      <w:lang w:eastAsia="zh-CN" w:bidi="hi-IN"/>
    </w:rPr>
  </w:style>
  <w:style w:type="paragraph" w:styleId="3">
    <w:name w:val="heading 3"/>
    <w:basedOn w:val="a"/>
    <w:link w:val="30"/>
    <w:semiHidden/>
    <w:unhideWhenUsed/>
    <w:qFormat/>
    <w:rsid w:val="00BC4B57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lang w:bidi="ar-SA"/>
    </w:rPr>
  </w:style>
  <w:style w:type="paragraph" w:styleId="5">
    <w:name w:val="heading 5"/>
    <w:basedOn w:val="a"/>
    <w:next w:val="a"/>
    <w:link w:val="50"/>
    <w:uiPriority w:val="99"/>
    <w:qFormat/>
    <w:rsid w:val="00BC4B57"/>
    <w:pPr>
      <w:keepNext/>
      <w:widowControl/>
      <w:tabs>
        <w:tab w:val="num" w:pos="643"/>
      </w:tabs>
      <w:suppressAutoHyphens/>
      <w:ind w:left="360"/>
      <w:jc w:val="center"/>
      <w:outlineLvl w:val="4"/>
    </w:pPr>
    <w:rPr>
      <w:rFonts w:ascii="Times New Roman" w:eastAsia="Times New Roman" w:hAnsi="Times New Roman" w:cs="Times New Roman"/>
      <w:b/>
      <w:color w:val="auto"/>
      <w:sz w:val="32"/>
      <w:szCs w:val="28"/>
      <w:lang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BC4B57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№1_"/>
    <w:basedOn w:val="a0"/>
    <w:link w:val="11"/>
    <w:rsid w:val="00BC4B57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BC4B57"/>
    <w:pPr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11">
    <w:name w:val="Заголовок №1"/>
    <w:basedOn w:val="a"/>
    <w:link w:val="10"/>
    <w:rsid w:val="00BC4B57"/>
    <w:pPr>
      <w:spacing w:after="320"/>
      <w:ind w:firstLine="720"/>
      <w:outlineLvl w:val="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4">
    <w:name w:val="Колонтитул"/>
    <w:basedOn w:val="a0"/>
    <w:link w:val="12"/>
    <w:uiPriority w:val="99"/>
    <w:locked/>
    <w:rsid w:val="00BC4B57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Колонтитул1"/>
    <w:basedOn w:val="a"/>
    <w:link w:val="a4"/>
    <w:uiPriority w:val="99"/>
    <w:rsid w:val="00BC4B57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z w:val="27"/>
      <w:szCs w:val="27"/>
      <w:lang w:eastAsia="en-US" w:bidi="ar-SA"/>
    </w:rPr>
  </w:style>
  <w:style w:type="paragraph" w:styleId="a5">
    <w:name w:val="List Paragraph"/>
    <w:basedOn w:val="a"/>
    <w:uiPriority w:val="34"/>
    <w:qFormat/>
    <w:rsid w:val="00BC4B5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C4B5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4B57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20">
    <w:name w:val="Заголовок 2 Знак"/>
    <w:basedOn w:val="a0"/>
    <w:link w:val="2"/>
    <w:semiHidden/>
    <w:rsid w:val="00BC4B57"/>
    <w:rPr>
      <w:rFonts w:ascii="Arial" w:eastAsia="Arial" w:hAnsi="Arial" w:cs="Arial"/>
      <w:b/>
      <w:bCs/>
      <w:i/>
      <w:iCs/>
      <w:kern w:val="2"/>
      <w:sz w:val="28"/>
      <w:szCs w:val="28"/>
      <w:lang w:eastAsia="zh-CN" w:bidi="hi-IN"/>
    </w:rPr>
  </w:style>
  <w:style w:type="character" w:customStyle="1" w:styleId="30">
    <w:name w:val="Заголовок 3 Знак"/>
    <w:basedOn w:val="a0"/>
    <w:link w:val="3"/>
    <w:semiHidden/>
    <w:rsid w:val="00BC4B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BC4B57"/>
    <w:rPr>
      <w:rFonts w:ascii="Times New Roman" w:eastAsia="Times New Roman" w:hAnsi="Times New Roman" w:cs="Times New Roman"/>
      <w:b/>
      <w:sz w:val="32"/>
      <w:szCs w:val="28"/>
      <w:lang w:eastAsia="zh-CN"/>
    </w:rPr>
  </w:style>
  <w:style w:type="table" w:styleId="a8">
    <w:name w:val="Table Grid"/>
    <w:basedOn w:val="a1"/>
    <w:uiPriority w:val="99"/>
    <w:rsid w:val="00BC4B57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rsid w:val="00BC4B57"/>
    <w:pPr>
      <w:widowControl/>
      <w:tabs>
        <w:tab w:val="center" w:pos="4677"/>
        <w:tab w:val="right" w:pos="9355"/>
      </w:tabs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BC4B57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semiHidden/>
    <w:rsid w:val="00BC4B57"/>
    <w:pPr>
      <w:widowControl/>
      <w:tabs>
        <w:tab w:val="center" w:pos="4677"/>
        <w:tab w:val="right" w:pos="9355"/>
      </w:tabs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ac">
    <w:name w:val="Нижний колонтитул Знак"/>
    <w:basedOn w:val="a0"/>
    <w:link w:val="ab"/>
    <w:uiPriority w:val="99"/>
    <w:semiHidden/>
    <w:rsid w:val="00BC4B57"/>
    <w:rPr>
      <w:rFonts w:ascii="Calibri" w:eastAsia="Times New Roman" w:hAnsi="Calibri" w:cs="Times New Roman"/>
      <w:lang w:eastAsia="ru-RU"/>
    </w:rPr>
  </w:style>
  <w:style w:type="paragraph" w:customStyle="1" w:styleId="31">
    <w:name w:val="Основной текст 31"/>
    <w:basedOn w:val="a"/>
    <w:uiPriority w:val="99"/>
    <w:rsid w:val="00BC4B57"/>
    <w:pPr>
      <w:widowControl/>
      <w:suppressAutoHyphens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zh-CN" w:bidi="ar-SA"/>
    </w:rPr>
  </w:style>
  <w:style w:type="character" w:styleId="ad">
    <w:name w:val="page number"/>
    <w:basedOn w:val="a0"/>
    <w:uiPriority w:val="99"/>
    <w:rsid w:val="00BC4B57"/>
    <w:rPr>
      <w:rFonts w:cs="Times New Roman"/>
    </w:rPr>
  </w:style>
  <w:style w:type="character" w:styleId="ae">
    <w:name w:val="Hyperlink"/>
    <w:basedOn w:val="a0"/>
    <w:rsid w:val="00BC4B57"/>
    <w:rPr>
      <w:rFonts w:cs="Times New Roman"/>
      <w:color w:val="0000FF"/>
      <w:u w:val="single"/>
    </w:rPr>
  </w:style>
  <w:style w:type="paragraph" w:customStyle="1" w:styleId="13">
    <w:name w:val="1 О чем"/>
    <w:uiPriority w:val="99"/>
    <w:rsid w:val="00BC4B57"/>
    <w:pPr>
      <w:widowControl w:val="0"/>
      <w:suppressLineNumbers/>
      <w:spacing w:after="0" w:line="240" w:lineRule="auto"/>
      <w:ind w:left="-108"/>
      <w:jc w:val="both"/>
    </w:pPr>
    <w:rPr>
      <w:rFonts w:ascii="Times New Roman" w:eastAsia="Calibri" w:hAnsi="Times New Roman" w:cs="Tahoma"/>
      <w:sz w:val="28"/>
      <w:szCs w:val="28"/>
    </w:rPr>
  </w:style>
  <w:style w:type="character" w:customStyle="1" w:styleId="af">
    <w:name w:val="Основной текст Знак"/>
    <w:basedOn w:val="a0"/>
    <w:link w:val="af0"/>
    <w:uiPriority w:val="99"/>
    <w:semiHidden/>
    <w:rsid w:val="00BC4B57"/>
    <w:rPr>
      <w:rFonts w:ascii="Liberation Serif" w:eastAsia="Arial" w:hAnsi="Liberation Serif" w:cs="Mangal"/>
      <w:kern w:val="2"/>
      <w:sz w:val="24"/>
      <w:szCs w:val="24"/>
      <w:lang w:eastAsia="zh-CN" w:bidi="hi-IN"/>
    </w:rPr>
  </w:style>
  <w:style w:type="paragraph" w:styleId="af0">
    <w:name w:val="Body Text"/>
    <w:basedOn w:val="a"/>
    <w:link w:val="af"/>
    <w:uiPriority w:val="99"/>
    <w:semiHidden/>
    <w:unhideWhenUsed/>
    <w:rsid w:val="00BC4B57"/>
    <w:pPr>
      <w:suppressAutoHyphens/>
      <w:spacing w:after="140" w:line="288" w:lineRule="auto"/>
    </w:pPr>
    <w:rPr>
      <w:rFonts w:ascii="Liberation Serif" w:eastAsia="Arial" w:hAnsi="Liberation Serif" w:cs="Mangal"/>
      <w:color w:val="auto"/>
      <w:kern w:val="2"/>
      <w:lang w:eastAsia="zh-CN" w:bidi="hi-IN"/>
    </w:rPr>
  </w:style>
  <w:style w:type="character" w:customStyle="1" w:styleId="14">
    <w:name w:val="Основной текст Знак1"/>
    <w:basedOn w:val="a0"/>
    <w:link w:val="af0"/>
    <w:uiPriority w:val="99"/>
    <w:semiHidden/>
    <w:rsid w:val="00BC4B57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af1">
    <w:name w:val="Без интервала Знак"/>
    <w:link w:val="af2"/>
    <w:uiPriority w:val="99"/>
    <w:locked/>
    <w:rsid w:val="00BC4B57"/>
    <w:rPr>
      <w:sz w:val="28"/>
      <w:szCs w:val="28"/>
      <w:lang w:eastAsia="zh-CN"/>
    </w:rPr>
  </w:style>
  <w:style w:type="paragraph" w:styleId="af2">
    <w:name w:val="No Spacing"/>
    <w:link w:val="af1"/>
    <w:uiPriority w:val="99"/>
    <w:qFormat/>
    <w:rsid w:val="00BC4B57"/>
    <w:pPr>
      <w:suppressAutoHyphens/>
      <w:spacing w:after="0" w:line="240" w:lineRule="auto"/>
    </w:pPr>
    <w:rPr>
      <w:sz w:val="28"/>
      <w:szCs w:val="28"/>
      <w:lang w:eastAsia="zh-CN"/>
    </w:rPr>
  </w:style>
  <w:style w:type="character" w:customStyle="1" w:styleId="21">
    <w:name w:val="Основной текст (2)_"/>
    <w:link w:val="22"/>
    <w:locked/>
    <w:rsid w:val="00BC4B57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C4B57"/>
    <w:pPr>
      <w:shd w:val="clear" w:color="auto" w:fill="FFFFFF"/>
      <w:spacing w:before="660" w:after="720" w:line="240" w:lineRule="exact"/>
    </w:pPr>
    <w:rPr>
      <w:rFonts w:asciiTheme="minorHAnsi" w:eastAsiaTheme="minorHAnsi" w:hAnsiTheme="minorHAnsi" w:cstheme="minorBidi"/>
      <w:color w:val="auto"/>
      <w:sz w:val="28"/>
      <w:szCs w:val="28"/>
      <w:lang w:eastAsia="en-US" w:bidi="ar-SA"/>
    </w:rPr>
  </w:style>
  <w:style w:type="paragraph" w:customStyle="1" w:styleId="ConsPlusTitle">
    <w:name w:val="ConsPlusTitle"/>
    <w:uiPriority w:val="99"/>
    <w:rsid w:val="00BC4B5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bsatz-Standardschriftart">
    <w:name w:val="Absatz-Standardschriftart"/>
    <w:rsid w:val="00BC4B57"/>
  </w:style>
  <w:style w:type="character" w:styleId="af3">
    <w:name w:val="Strong"/>
    <w:basedOn w:val="a0"/>
    <w:qFormat/>
    <w:rsid w:val="00BC4B57"/>
    <w:rPr>
      <w:b/>
      <w:bCs/>
    </w:rPr>
  </w:style>
  <w:style w:type="character" w:customStyle="1" w:styleId="s10">
    <w:name w:val="s_10"/>
    <w:rsid w:val="00BC4B57"/>
  </w:style>
  <w:style w:type="paragraph" w:customStyle="1" w:styleId="s1">
    <w:name w:val="s_1"/>
    <w:basedOn w:val="a"/>
    <w:rsid w:val="00BC4B5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PlusNormal">
    <w:name w:val="ConsPlusNormal"/>
    <w:uiPriority w:val="99"/>
    <w:rsid w:val="00BC4B5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pple-converted-space">
    <w:name w:val="apple-converted-space"/>
    <w:rsid w:val="00BC4B57"/>
    <w:rPr>
      <w:rFonts w:ascii="Times New Roman" w:hAnsi="Times New Roman" w:cs="Times New Roman" w:hint="default"/>
    </w:rPr>
  </w:style>
  <w:style w:type="paragraph" w:styleId="af4">
    <w:name w:val="Normal (Web)"/>
    <w:basedOn w:val="a"/>
    <w:uiPriority w:val="99"/>
    <w:semiHidden/>
    <w:unhideWhenUsed/>
    <w:rsid w:val="00BC4B5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Style17">
    <w:name w:val="Style17"/>
    <w:basedOn w:val="a"/>
    <w:rsid w:val="00BC4B57"/>
    <w:pPr>
      <w:autoSpaceDE w:val="0"/>
      <w:autoSpaceDN w:val="0"/>
      <w:adjustRightInd w:val="0"/>
      <w:spacing w:line="288" w:lineRule="exact"/>
      <w:ind w:firstLine="562"/>
      <w:jc w:val="both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Style22">
    <w:name w:val="Style22"/>
    <w:basedOn w:val="a"/>
    <w:rsid w:val="00BC4B57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31">
    <w:name w:val="Font Style31"/>
    <w:basedOn w:val="a0"/>
    <w:rsid w:val="00BC4B57"/>
    <w:rPr>
      <w:rFonts w:ascii="Times New Roman" w:hAnsi="Times New Roman" w:cs="Times New Roman" w:hint="default"/>
      <w:sz w:val="22"/>
      <w:szCs w:val="22"/>
    </w:rPr>
  </w:style>
  <w:style w:type="character" w:customStyle="1" w:styleId="FontStyle33">
    <w:name w:val="Font Style33"/>
    <w:basedOn w:val="a0"/>
    <w:rsid w:val="00BC4B57"/>
    <w:rPr>
      <w:rFonts w:ascii="Times New Roman" w:hAnsi="Times New Roman" w:cs="Times New Roman" w:hint="default"/>
      <w:sz w:val="20"/>
      <w:szCs w:val="20"/>
    </w:rPr>
  </w:style>
  <w:style w:type="character" w:customStyle="1" w:styleId="af5">
    <w:name w:val="Подпись к картинке_"/>
    <w:basedOn w:val="a0"/>
    <w:link w:val="af6"/>
    <w:rsid w:val="00BC4B57"/>
    <w:rPr>
      <w:rFonts w:ascii="Arial" w:eastAsia="Arial" w:hAnsi="Arial" w:cs="Arial"/>
      <w:sz w:val="20"/>
      <w:szCs w:val="20"/>
    </w:rPr>
  </w:style>
  <w:style w:type="paragraph" w:customStyle="1" w:styleId="af6">
    <w:name w:val="Подпись к картинке"/>
    <w:basedOn w:val="a"/>
    <w:link w:val="af5"/>
    <w:rsid w:val="00BC4B57"/>
    <w:pPr>
      <w:spacing w:line="298" w:lineRule="auto"/>
    </w:pPr>
    <w:rPr>
      <w:rFonts w:ascii="Arial" w:eastAsia="Arial" w:hAnsi="Arial" w:cs="Arial"/>
      <w:color w:val="auto"/>
      <w:sz w:val="20"/>
      <w:szCs w:val="20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ome.garant.ru/" TargetMode="External"/><Relationship Id="rId13" Type="http://schemas.openxmlformats.org/officeDocument/2006/relationships/image" Target="media/image6.jpeg"/><Relationship Id="rId18" Type="http://schemas.openxmlformats.org/officeDocument/2006/relationships/hyperlink" Target="http://docs.cntd.ru/document/499012340" TargetMode="External"/><Relationship Id="rId26" Type="http://schemas.openxmlformats.org/officeDocument/2006/relationships/hyperlink" Target="http://ru48.registrnpa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docs.cntd.ru/document/90171159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&#1094;&#1077;&#1085;&#1090;&#1088;-&#1082;&#1088;&#1099;&#1084;&#1072;" TargetMode="External"/><Relationship Id="rId12" Type="http://schemas.openxmlformats.org/officeDocument/2006/relationships/image" Target="media/image5.jpeg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://ru48.registrnpa.ru/" TargetMode="External"/><Relationship Id="rId33" Type="http://schemas.openxmlformats.org/officeDocument/2006/relationships/hyperlink" Target="http://ru48.registrnpa.ru/" TargetMode="Externa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hyperlink" Target="http://docs.cntd.ru/document/901711591" TargetMode="External"/><Relationship Id="rId29" Type="http://schemas.openxmlformats.org/officeDocument/2006/relationships/hyperlink" Target="http://ru48.registrnpa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://ru48.registrnpa.ru/" TargetMode="External"/><Relationship Id="rId32" Type="http://schemas.openxmlformats.org/officeDocument/2006/relationships/hyperlink" Target="http://ru48.registrnpa.ru/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8.jpeg"/><Relationship Id="rId23" Type="http://schemas.openxmlformats.org/officeDocument/2006/relationships/hyperlink" Target="http://ru48.registrnpa.ru/" TargetMode="External"/><Relationship Id="rId28" Type="http://schemas.openxmlformats.org/officeDocument/2006/relationships/hyperlink" Target="http://ru48.registrnpa.ru/" TargetMode="External"/><Relationship Id="rId10" Type="http://schemas.openxmlformats.org/officeDocument/2006/relationships/image" Target="media/image3.jpeg"/><Relationship Id="rId19" Type="http://schemas.openxmlformats.org/officeDocument/2006/relationships/hyperlink" Target="http://docs.cntd.ru/document/901711591" TargetMode="External"/><Relationship Id="rId31" Type="http://schemas.openxmlformats.org/officeDocument/2006/relationships/hyperlink" Target="http://ru48.registrnpa.ru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hyperlink" Target="http://ru48.registrnpa.ru/" TargetMode="External"/><Relationship Id="rId27" Type="http://schemas.openxmlformats.org/officeDocument/2006/relationships/hyperlink" Target="http://ru48.registrnpa.ru/" TargetMode="External"/><Relationship Id="rId30" Type="http://schemas.openxmlformats.org/officeDocument/2006/relationships/hyperlink" Target="http://ru48.registrnpa.ru/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41</Pages>
  <Words>14107</Words>
  <Characters>80413</Characters>
  <Application>Microsoft Office Word</Application>
  <DocSecurity>0</DocSecurity>
  <Lines>670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8</cp:revision>
  <dcterms:created xsi:type="dcterms:W3CDTF">2025-03-12T08:28:00Z</dcterms:created>
  <dcterms:modified xsi:type="dcterms:W3CDTF">2025-03-26T10:47:00Z</dcterms:modified>
</cp:coreProperties>
</file>