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9B1" w:rsidRPr="0073252C" w:rsidRDefault="00F759B1" w:rsidP="00F759B1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</w:t>
      </w:r>
      <w:r w:rsidRPr="00E6360D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inline distT="0" distB="0" distL="0" distR="0">
            <wp:extent cx="552450" cy="658367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8367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59B1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59B1" w:rsidRPr="00E6360D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60D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F759B1" w:rsidRPr="00E6360D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60D">
        <w:rPr>
          <w:rFonts w:ascii="Times New Roman" w:hAnsi="Times New Roman" w:cs="Times New Roman"/>
          <w:b/>
          <w:sz w:val="28"/>
          <w:szCs w:val="28"/>
        </w:rPr>
        <w:t>НАЙДЕНОВСКОГО СЕЛЬСКОГО ПОСЕЛЕНИЯ</w:t>
      </w:r>
    </w:p>
    <w:p w:rsidR="00F759B1" w:rsidRPr="00E6360D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60D">
        <w:rPr>
          <w:rFonts w:ascii="Times New Roman" w:hAnsi="Times New Roman" w:cs="Times New Roman"/>
          <w:b/>
          <w:sz w:val="28"/>
          <w:szCs w:val="28"/>
        </w:rPr>
        <w:t>КРАСНОГВАРДЕЙСКОГО РАЙОНА</w:t>
      </w:r>
    </w:p>
    <w:p w:rsidR="00F759B1" w:rsidRPr="00E6360D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60D">
        <w:rPr>
          <w:rFonts w:ascii="Times New Roman" w:hAnsi="Times New Roman" w:cs="Times New Roman"/>
          <w:b/>
          <w:sz w:val="28"/>
          <w:szCs w:val="28"/>
        </w:rPr>
        <w:t>РЕСПУБЛИКИ КРЫМ</w:t>
      </w:r>
    </w:p>
    <w:p w:rsidR="00F759B1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7AEF" w:rsidRPr="00E6360D" w:rsidRDefault="00AC7AEF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59B1" w:rsidRPr="00E6360D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60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759B1" w:rsidRDefault="00F759B1" w:rsidP="00F759B1">
      <w:pPr>
        <w:rPr>
          <w:rFonts w:ascii="Times New Roman" w:hAnsi="Times New Roman" w:cs="Times New Roman"/>
          <w:sz w:val="28"/>
          <w:szCs w:val="28"/>
        </w:rPr>
      </w:pPr>
    </w:p>
    <w:p w:rsidR="00AC7AEF" w:rsidRPr="00E6360D" w:rsidRDefault="00AC7AEF" w:rsidP="00F759B1">
      <w:pPr>
        <w:rPr>
          <w:rFonts w:ascii="Times New Roman" w:hAnsi="Times New Roman" w:cs="Times New Roman"/>
          <w:sz w:val="28"/>
          <w:szCs w:val="28"/>
        </w:rPr>
      </w:pPr>
    </w:p>
    <w:p w:rsidR="00F759B1" w:rsidRPr="00653D04" w:rsidRDefault="00070A3E" w:rsidP="00F759B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27.01</w:t>
      </w:r>
      <w:r w:rsidR="00F759B1" w:rsidRPr="006A3F49">
        <w:rPr>
          <w:rFonts w:ascii="Times New Roman" w:eastAsia="Times New Roman" w:hAnsi="Times New Roman" w:cs="Times New Roman"/>
          <w:sz w:val="28"/>
          <w:szCs w:val="28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F759B1" w:rsidRPr="006A3F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7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759B1" w:rsidRPr="006A3F49">
        <w:rPr>
          <w:rFonts w:ascii="Times New Roman" w:eastAsia="Times New Roman" w:hAnsi="Times New Roman" w:cs="Times New Roman"/>
          <w:sz w:val="28"/>
          <w:szCs w:val="28"/>
        </w:rPr>
        <w:t xml:space="preserve">г.        </w:t>
      </w:r>
      <w:r w:rsidR="00F759B1" w:rsidRPr="006A3F49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с. Найденовка                                      </w:t>
      </w:r>
      <w:r w:rsidR="00F759B1" w:rsidRPr="00493F07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="00F759B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9</w:t>
      </w:r>
    </w:p>
    <w:p w:rsidR="00F759B1" w:rsidRPr="00E6360D" w:rsidRDefault="00F759B1" w:rsidP="00F759B1">
      <w:pPr>
        <w:ind w:left="142" w:right="3118"/>
        <w:rPr>
          <w:rFonts w:ascii="Times New Roman" w:hAnsi="Times New Roman" w:cs="Times New Roman"/>
          <w:sz w:val="28"/>
          <w:szCs w:val="28"/>
        </w:rPr>
      </w:pPr>
    </w:p>
    <w:p w:rsidR="00F759B1" w:rsidRDefault="00F759B1" w:rsidP="00F759B1">
      <w:pPr>
        <w:ind w:left="142" w:right="3118"/>
        <w:rPr>
          <w:rFonts w:ascii="Times New Roman" w:hAnsi="Times New Roman" w:cs="Times New Roman"/>
          <w:sz w:val="28"/>
          <w:szCs w:val="28"/>
        </w:rPr>
      </w:pPr>
    </w:p>
    <w:p w:rsidR="00AC7AEF" w:rsidRPr="00E6360D" w:rsidRDefault="00AC7AEF" w:rsidP="00F759B1">
      <w:pPr>
        <w:ind w:left="142" w:right="3118"/>
        <w:rPr>
          <w:rFonts w:ascii="Times New Roman" w:hAnsi="Times New Roman" w:cs="Times New Roman"/>
          <w:sz w:val="28"/>
          <w:szCs w:val="28"/>
        </w:rPr>
      </w:pPr>
    </w:p>
    <w:p w:rsidR="00F759B1" w:rsidRPr="00CA1ED2" w:rsidRDefault="00070A3E" w:rsidP="00F759B1">
      <w:pPr>
        <w:pStyle w:val="20"/>
        <w:shd w:val="clear" w:color="auto" w:fill="auto"/>
        <w:spacing w:after="0" w:line="293" w:lineRule="exact"/>
        <w:ind w:right="5096" w:firstLine="0"/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«Об утверждении схемы расположения земельного участка на кадастровом плане территории, путем раздела земельного участка с кадастровым номером 90:05:000000:8363 </w:t>
      </w:r>
      <w:r w:rsidR="00F759B1" w:rsidRPr="00CA1ED2">
        <w:rPr>
          <w:b/>
          <w:color w:val="000000"/>
          <w:sz w:val="28"/>
          <w:szCs w:val="28"/>
        </w:rPr>
        <w:t>»</w:t>
      </w:r>
    </w:p>
    <w:p w:rsidR="00F759B1" w:rsidRDefault="00F759B1" w:rsidP="00F759B1">
      <w:pPr>
        <w:pStyle w:val="20"/>
        <w:shd w:val="clear" w:color="auto" w:fill="auto"/>
        <w:spacing w:after="0" w:line="312" w:lineRule="exact"/>
        <w:ind w:firstLine="0"/>
        <w:jc w:val="right"/>
        <w:rPr>
          <w:sz w:val="28"/>
          <w:szCs w:val="28"/>
        </w:rPr>
      </w:pPr>
    </w:p>
    <w:p w:rsidR="0033614C" w:rsidRDefault="0033614C" w:rsidP="00F759B1">
      <w:pPr>
        <w:pStyle w:val="20"/>
        <w:shd w:val="clear" w:color="auto" w:fill="auto"/>
        <w:spacing w:after="0" w:line="312" w:lineRule="exact"/>
        <w:ind w:firstLine="0"/>
        <w:jc w:val="right"/>
        <w:rPr>
          <w:sz w:val="28"/>
          <w:szCs w:val="28"/>
        </w:rPr>
      </w:pPr>
    </w:p>
    <w:p w:rsidR="00AC7AEF" w:rsidRDefault="00AC7AEF" w:rsidP="00F759B1">
      <w:pPr>
        <w:pStyle w:val="20"/>
        <w:shd w:val="clear" w:color="auto" w:fill="auto"/>
        <w:spacing w:after="0" w:line="312" w:lineRule="exact"/>
        <w:ind w:firstLine="0"/>
        <w:jc w:val="right"/>
        <w:rPr>
          <w:sz w:val="28"/>
          <w:szCs w:val="28"/>
        </w:rPr>
      </w:pPr>
    </w:p>
    <w:p w:rsidR="0033614C" w:rsidRPr="00EE4A98" w:rsidRDefault="0033614C" w:rsidP="00F759B1">
      <w:pPr>
        <w:pStyle w:val="20"/>
        <w:shd w:val="clear" w:color="auto" w:fill="auto"/>
        <w:spacing w:after="0" w:line="312" w:lineRule="exact"/>
        <w:ind w:firstLine="0"/>
        <w:jc w:val="right"/>
        <w:rPr>
          <w:sz w:val="28"/>
          <w:szCs w:val="28"/>
        </w:rPr>
      </w:pPr>
    </w:p>
    <w:p w:rsidR="00CA1ED2" w:rsidRPr="00500C83" w:rsidRDefault="00CA1ED2" w:rsidP="00CA1ED2">
      <w:pPr>
        <w:shd w:val="clear" w:color="auto" w:fill="FFFFFF"/>
        <w:spacing w:line="252" w:lineRule="atLeast"/>
        <w:jc w:val="both"/>
        <w:rPr>
          <w:rFonts w:hint="eastAsia"/>
          <w:sz w:val="28"/>
          <w:szCs w:val="28"/>
        </w:rPr>
      </w:pPr>
      <w:proofErr w:type="gramStart"/>
      <w:r w:rsidRPr="00500C83">
        <w:rPr>
          <w:sz w:val="28"/>
          <w:szCs w:val="28"/>
        </w:rPr>
        <w:t>В соответствии с</w:t>
      </w:r>
      <w:r w:rsidR="000A5452">
        <w:rPr>
          <w:sz w:val="28"/>
          <w:szCs w:val="28"/>
        </w:rPr>
        <w:t xml:space="preserve">о статьями 11,11.2,11.3,11.10 Земельного кодекса Российской Федерации, Федеральным законом от 23.06.2014 года №171-ФЗ </w:t>
      </w:r>
      <w:r w:rsidR="000A5452">
        <w:rPr>
          <w:rFonts w:hint="eastAsia"/>
          <w:sz w:val="28"/>
          <w:szCs w:val="28"/>
        </w:rPr>
        <w:t>«</w:t>
      </w:r>
      <w:r w:rsidR="000A5452">
        <w:rPr>
          <w:sz w:val="28"/>
          <w:szCs w:val="28"/>
        </w:rPr>
        <w:t>О внесении изменений</w:t>
      </w:r>
      <w:r>
        <w:rPr>
          <w:sz w:val="28"/>
          <w:szCs w:val="28"/>
        </w:rPr>
        <w:t xml:space="preserve"> </w:t>
      </w:r>
      <w:r w:rsidR="000A5452">
        <w:rPr>
          <w:sz w:val="28"/>
          <w:szCs w:val="28"/>
        </w:rPr>
        <w:t>в Земельный кодекс Российской Федерации и отдельные законодательные  акты Российской Федерации, Законом Республики Крым от 21.08.2014г.№</w:t>
      </w:r>
      <w:r w:rsidR="00872A2B">
        <w:rPr>
          <w:sz w:val="28"/>
          <w:szCs w:val="28"/>
        </w:rPr>
        <w:t>54 ЗРК</w:t>
      </w:r>
      <w:r w:rsidR="00872A2B">
        <w:rPr>
          <w:rFonts w:hint="eastAsia"/>
          <w:sz w:val="28"/>
          <w:szCs w:val="28"/>
        </w:rPr>
        <w:t>»</w:t>
      </w:r>
      <w:r w:rsidR="0033614C">
        <w:rPr>
          <w:sz w:val="28"/>
          <w:szCs w:val="28"/>
        </w:rPr>
        <w:t xml:space="preserve"> </w:t>
      </w:r>
      <w:r w:rsidR="00872A2B">
        <w:rPr>
          <w:sz w:val="28"/>
          <w:szCs w:val="28"/>
        </w:rPr>
        <w:t>Об основах местного самоуправления в Республике Крым</w:t>
      </w:r>
      <w:r w:rsidR="00872A2B">
        <w:rPr>
          <w:rFonts w:hint="eastAsia"/>
          <w:sz w:val="28"/>
          <w:szCs w:val="28"/>
        </w:rPr>
        <w:t>»</w:t>
      </w:r>
      <w:r w:rsidR="00872A2B">
        <w:rPr>
          <w:sz w:val="28"/>
          <w:szCs w:val="28"/>
        </w:rPr>
        <w:t>,</w:t>
      </w:r>
      <w:r w:rsidR="0033614C">
        <w:rPr>
          <w:sz w:val="28"/>
          <w:szCs w:val="28"/>
        </w:rPr>
        <w:t xml:space="preserve"> </w:t>
      </w:r>
      <w:r w:rsidR="00872A2B">
        <w:rPr>
          <w:sz w:val="28"/>
          <w:szCs w:val="28"/>
        </w:rPr>
        <w:t xml:space="preserve">постановлением Совета министров Республики Крым от 16.022015г. №44 </w:t>
      </w:r>
      <w:r w:rsidR="00872A2B">
        <w:rPr>
          <w:rFonts w:hint="eastAsia"/>
          <w:sz w:val="28"/>
          <w:szCs w:val="28"/>
        </w:rPr>
        <w:t>«</w:t>
      </w:r>
      <w:r w:rsidR="00872A2B">
        <w:rPr>
          <w:sz w:val="28"/>
          <w:szCs w:val="28"/>
        </w:rPr>
        <w:t>Об утверждении Порядка подготовки схемы расположения земельного</w:t>
      </w:r>
      <w:proofErr w:type="gramEnd"/>
      <w:r w:rsidR="00872A2B">
        <w:rPr>
          <w:sz w:val="28"/>
          <w:szCs w:val="28"/>
        </w:rPr>
        <w:t xml:space="preserve"> участка или земельных участков на кадастровом плане территории и проекта межевания территории</w:t>
      </w:r>
      <w:r w:rsidR="00872A2B">
        <w:rPr>
          <w:rFonts w:hint="eastAsia"/>
          <w:sz w:val="28"/>
          <w:szCs w:val="28"/>
        </w:rPr>
        <w:t>»</w:t>
      </w:r>
      <w:r w:rsidR="00872A2B">
        <w:rPr>
          <w:sz w:val="28"/>
          <w:szCs w:val="28"/>
        </w:rPr>
        <w:t>, в целях раздела земельного участка муниципальной собственности,</w:t>
      </w:r>
      <w:r w:rsidRPr="00500C83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500C83">
        <w:rPr>
          <w:sz w:val="28"/>
          <w:szCs w:val="28"/>
        </w:rPr>
        <w:t xml:space="preserve">дминистрация </w:t>
      </w:r>
      <w:r>
        <w:rPr>
          <w:sz w:val="28"/>
          <w:szCs w:val="28"/>
        </w:rPr>
        <w:t>Найденовского</w:t>
      </w:r>
      <w:r w:rsidR="00872A2B">
        <w:rPr>
          <w:sz w:val="28"/>
          <w:szCs w:val="28"/>
        </w:rPr>
        <w:t xml:space="preserve"> сельского поселения</w:t>
      </w:r>
    </w:p>
    <w:p w:rsidR="00CA1ED2" w:rsidRDefault="00CA1ED2" w:rsidP="00CA1ED2">
      <w:pPr>
        <w:jc w:val="center"/>
        <w:rPr>
          <w:rFonts w:hint="eastAsia"/>
          <w:b/>
          <w:sz w:val="28"/>
          <w:szCs w:val="28"/>
        </w:rPr>
      </w:pPr>
    </w:p>
    <w:p w:rsidR="00CA1ED2" w:rsidRDefault="00CA1ED2" w:rsidP="00CA1ED2">
      <w:pPr>
        <w:jc w:val="center"/>
        <w:rPr>
          <w:rFonts w:hint="eastAsia"/>
          <w:b/>
          <w:sz w:val="28"/>
          <w:szCs w:val="28"/>
        </w:rPr>
      </w:pPr>
      <w:r w:rsidRPr="00500C83">
        <w:rPr>
          <w:b/>
          <w:sz w:val="28"/>
          <w:szCs w:val="28"/>
        </w:rPr>
        <w:t>ПОСТАНОВЛЯЕТ:</w:t>
      </w:r>
    </w:p>
    <w:p w:rsidR="00CA1ED2" w:rsidRPr="00500C83" w:rsidRDefault="00CA1ED2" w:rsidP="00CA1ED2">
      <w:pPr>
        <w:jc w:val="center"/>
        <w:rPr>
          <w:rFonts w:hint="eastAsia"/>
          <w:b/>
          <w:sz w:val="28"/>
          <w:szCs w:val="28"/>
        </w:rPr>
      </w:pPr>
    </w:p>
    <w:p w:rsidR="00CA1ED2" w:rsidRPr="00872A2B" w:rsidRDefault="00CA1ED2" w:rsidP="00872A2B">
      <w:pPr>
        <w:shd w:val="clear" w:color="auto" w:fill="FFFFFF"/>
        <w:spacing w:line="252" w:lineRule="atLeast"/>
        <w:jc w:val="both"/>
        <w:rPr>
          <w:rFonts w:hint="eastAsia"/>
          <w:color w:val="000000"/>
          <w:sz w:val="28"/>
          <w:szCs w:val="28"/>
        </w:rPr>
      </w:pPr>
      <w:r w:rsidRPr="00500C83">
        <w:rPr>
          <w:sz w:val="28"/>
          <w:szCs w:val="28"/>
        </w:rPr>
        <w:t xml:space="preserve">1. </w:t>
      </w:r>
      <w:r w:rsidR="0033614C">
        <w:rPr>
          <w:sz w:val="28"/>
          <w:szCs w:val="28"/>
        </w:rPr>
        <w:t>Утвердить схему расположения земельного участка на кадастровом плане территории Найденовского сельского поселения Красногвардейского района Республики Крым,</w:t>
      </w:r>
      <w:r w:rsidR="00804EC7">
        <w:rPr>
          <w:sz w:val="28"/>
          <w:szCs w:val="28"/>
        </w:rPr>
        <w:t xml:space="preserve"> </w:t>
      </w:r>
      <w:r w:rsidR="0033614C">
        <w:rPr>
          <w:sz w:val="28"/>
          <w:szCs w:val="28"/>
        </w:rPr>
        <w:t xml:space="preserve">по </w:t>
      </w:r>
      <w:r w:rsidR="00804EC7">
        <w:rPr>
          <w:sz w:val="28"/>
          <w:szCs w:val="28"/>
        </w:rPr>
        <w:t>образованию земельного участка под номером 90:05:000000:8363:ЗУ</w:t>
      </w:r>
      <w:proofErr w:type="gramStart"/>
      <w:r w:rsidR="00804EC7">
        <w:rPr>
          <w:sz w:val="28"/>
          <w:szCs w:val="28"/>
        </w:rPr>
        <w:t>1</w:t>
      </w:r>
      <w:proofErr w:type="gramEnd"/>
      <w:r w:rsidR="00804EC7">
        <w:rPr>
          <w:sz w:val="28"/>
          <w:szCs w:val="28"/>
        </w:rPr>
        <w:t xml:space="preserve">  путем раздела следующего земельного участка:</w:t>
      </w:r>
    </w:p>
    <w:p w:rsidR="00F759B1" w:rsidRDefault="00804EC7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площадь земельного участка – 6892 кв.м.; </w:t>
      </w:r>
    </w:p>
    <w:p w:rsidR="00F759B1" w:rsidRDefault="00804EC7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- кадастровый номер – 90:05:000000:8363;</w:t>
      </w:r>
    </w:p>
    <w:p w:rsidR="00F759B1" w:rsidRDefault="00804EC7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- номер кадастрового квартала – 90:05:000000;</w:t>
      </w:r>
    </w:p>
    <w:p w:rsidR="00F759B1" w:rsidRDefault="00804EC7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адрес земельного участка – Республика Крым, Красногвардейский район, с. </w:t>
      </w:r>
      <w:r w:rsidR="006A3303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>Найденовка,</w:t>
      </w:r>
      <w:r w:rsidR="006A3303">
        <w:rPr>
          <w:sz w:val="28"/>
          <w:szCs w:val="28"/>
        </w:rPr>
        <w:t xml:space="preserve"> ул. Комсомольская;</w:t>
      </w:r>
    </w:p>
    <w:p w:rsidR="00117287" w:rsidRDefault="00117287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117287" w:rsidRDefault="00117287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117287" w:rsidRDefault="00117287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117287" w:rsidRDefault="00117287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6A3303" w:rsidRDefault="006A3303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- вид разрешенного использования – земельные участки (территор</w:t>
      </w:r>
      <w:r w:rsidR="00782B5A">
        <w:rPr>
          <w:sz w:val="28"/>
          <w:szCs w:val="28"/>
        </w:rPr>
        <w:t>ии) общего пользования (код 12</w:t>
      </w:r>
      <w:r>
        <w:rPr>
          <w:sz w:val="28"/>
          <w:szCs w:val="28"/>
        </w:rPr>
        <w:t>.0);</w:t>
      </w:r>
    </w:p>
    <w:p w:rsidR="006A3303" w:rsidRDefault="006A3303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- террит</w:t>
      </w:r>
      <w:r w:rsidR="00782B5A">
        <w:rPr>
          <w:sz w:val="28"/>
          <w:szCs w:val="28"/>
        </w:rPr>
        <w:t>ориальная зона – зона общественно-делового назначения (О</w:t>
      </w:r>
      <w:proofErr w:type="gramStart"/>
      <w:r w:rsidR="00782B5A">
        <w:rPr>
          <w:sz w:val="28"/>
          <w:szCs w:val="28"/>
        </w:rPr>
        <w:t>1</w:t>
      </w:r>
      <w:proofErr w:type="gramEnd"/>
      <w:r w:rsidR="00782B5A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6A3303" w:rsidRDefault="006A3303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- категория земель – земли населенных пунктов.</w:t>
      </w:r>
    </w:p>
    <w:p w:rsidR="006A3303" w:rsidRDefault="006A3303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2.Земельный участок площадью 122 кв.м., указанный на схеме расположения земельного участка на кадастровом плане территории под номером 90:05:000000:8363:ЗУ</w:t>
      </w:r>
      <w:proofErr w:type="gramStart"/>
      <w:r>
        <w:rPr>
          <w:sz w:val="28"/>
          <w:szCs w:val="28"/>
        </w:rPr>
        <w:t>1</w:t>
      </w:r>
      <w:proofErr w:type="gramEnd"/>
      <w:r w:rsidR="00002124">
        <w:rPr>
          <w:sz w:val="28"/>
          <w:szCs w:val="28"/>
        </w:rPr>
        <w:t>, Республика Крым, Красногвардейский район, с. Найденовка, ул.</w:t>
      </w:r>
      <w:r w:rsidR="00AC7AEF">
        <w:rPr>
          <w:sz w:val="28"/>
          <w:szCs w:val="28"/>
        </w:rPr>
        <w:t xml:space="preserve"> </w:t>
      </w:r>
      <w:r w:rsidR="00002124">
        <w:rPr>
          <w:sz w:val="28"/>
          <w:szCs w:val="28"/>
        </w:rPr>
        <w:t>Комсомольская отнести к категории земель – земли населенных пунктов, с видом разрешенного использования – земельные участки (территори</w:t>
      </w:r>
      <w:r w:rsidR="00782B5A">
        <w:rPr>
          <w:sz w:val="28"/>
          <w:szCs w:val="28"/>
        </w:rPr>
        <w:t>и) общего пользования (код 12.</w:t>
      </w:r>
      <w:r w:rsidR="00002124">
        <w:rPr>
          <w:sz w:val="28"/>
          <w:szCs w:val="28"/>
        </w:rPr>
        <w:t>0), в границах территориальной зоны</w:t>
      </w:r>
      <w:r w:rsidR="00AC7AEF">
        <w:rPr>
          <w:sz w:val="28"/>
          <w:szCs w:val="28"/>
        </w:rPr>
        <w:t xml:space="preserve"> </w:t>
      </w:r>
      <w:r w:rsidR="00782B5A">
        <w:rPr>
          <w:sz w:val="28"/>
          <w:szCs w:val="28"/>
        </w:rPr>
        <w:t>- зона общественно-делового назначения (О</w:t>
      </w:r>
      <w:r w:rsidR="00002124">
        <w:rPr>
          <w:sz w:val="28"/>
          <w:szCs w:val="28"/>
        </w:rPr>
        <w:t>1).</w:t>
      </w:r>
    </w:p>
    <w:p w:rsidR="00117287" w:rsidRDefault="00117287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002124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3. Администрации Найденовского сельского поселения осуществить проведение кадастровых работ по образованию земельного участка, указанного в пу</w:t>
      </w:r>
      <w:r w:rsidR="00D7130E">
        <w:rPr>
          <w:sz w:val="28"/>
          <w:szCs w:val="28"/>
        </w:rPr>
        <w:t>нкте 2 настоящего постановления, в соответствии со схемой расположения земельного участка.</w:t>
      </w:r>
    </w:p>
    <w:p w:rsidR="00117287" w:rsidRDefault="00117287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D7130E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4. Администрации Найденовского сельского поселения осуществить государственный кадастровый учет и регистрацию права муниципальной собственности на указанный в пункте 2 настоящего постановления земельный участок в Государственном комитете по регистрации и кадастру Республики Крым.</w:t>
      </w:r>
    </w:p>
    <w:p w:rsidR="00117287" w:rsidRDefault="00117287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D7130E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5. Срок действия данного постановления составляет два года с момента его принятия.</w:t>
      </w: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D7130E" w:rsidRDefault="00D7130E" w:rsidP="00D7130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Найденовского </w:t>
      </w:r>
      <w:proofErr w:type="gramStart"/>
      <w:r>
        <w:rPr>
          <w:rFonts w:ascii="Times New Roman" w:hAnsi="Times New Roman"/>
          <w:sz w:val="28"/>
          <w:szCs w:val="28"/>
        </w:rPr>
        <w:t>сельского</w:t>
      </w:r>
      <w:proofErr w:type="gramEnd"/>
    </w:p>
    <w:p w:rsidR="00D7130E" w:rsidRDefault="00D7130E" w:rsidP="00D7130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 - главы администрации </w:t>
      </w:r>
    </w:p>
    <w:p w:rsidR="00D7130E" w:rsidRDefault="00D7130E" w:rsidP="00D7130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Найденовского сельского поселения      </w:t>
      </w:r>
      <w:r w:rsidR="00AC7AEF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____________  </w:t>
      </w:r>
      <w:r w:rsidR="00AC7AEF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М.А. Ахмедов</w:t>
      </w: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3353DF" w:rsidRDefault="003353DF" w:rsidP="00804EC7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F759B1" w:rsidRDefault="00F759B1" w:rsidP="00F759B1">
      <w:pPr>
        <w:pStyle w:val="a3"/>
        <w:rPr>
          <w:rFonts w:ascii="Times New Roman" w:hAnsi="Times New Roman"/>
          <w:sz w:val="28"/>
          <w:szCs w:val="28"/>
        </w:rPr>
      </w:pPr>
    </w:p>
    <w:p w:rsidR="00F759B1" w:rsidRDefault="00F759B1" w:rsidP="00F759B1">
      <w:pPr>
        <w:pStyle w:val="a3"/>
        <w:rPr>
          <w:rFonts w:ascii="Times New Roman" w:hAnsi="Times New Roman"/>
          <w:sz w:val="28"/>
          <w:szCs w:val="28"/>
        </w:rPr>
      </w:pPr>
    </w:p>
    <w:p w:rsidR="00F759B1" w:rsidRDefault="00F759B1" w:rsidP="00F759B1">
      <w:pPr>
        <w:rPr>
          <w:rFonts w:hint="eastAsia"/>
          <w:sz w:val="28"/>
          <w:szCs w:val="28"/>
        </w:rPr>
      </w:pPr>
    </w:p>
    <w:p w:rsidR="00F759B1" w:rsidRPr="00EE4A98" w:rsidRDefault="00F759B1" w:rsidP="00F759B1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F759B1" w:rsidRPr="00EE4A98" w:rsidRDefault="00F759B1" w:rsidP="00F759B1">
      <w:pPr>
        <w:ind w:right="-5"/>
        <w:jc w:val="center"/>
        <w:rPr>
          <w:rFonts w:cs="Times New Roman" w:hint="eastAsia"/>
          <w:sz w:val="28"/>
          <w:szCs w:val="28"/>
        </w:rPr>
      </w:pPr>
    </w:p>
    <w:p w:rsidR="00F759B1" w:rsidRPr="00EE4A98" w:rsidRDefault="00F759B1" w:rsidP="00F759B1">
      <w:pPr>
        <w:ind w:right="-5"/>
        <w:jc w:val="center"/>
        <w:rPr>
          <w:rFonts w:cs="Times New Roman" w:hint="eastAsia"/>
          <w:sz w:val="28"/>
          <w:szCs w:val="28"/>
        </w:rPr>
      </w:pPr>
    </w:p>
    <w:p w:rsidR="00F759B1" w:rsidRPr="00EE4A98" w:rsidRDefault="00F759B1" w:rsidP="00F759B1">
      <w:pPr>
        <w:ind w:right="-5"/>
        <w:jc w:val="center"/>
        <w:rPr>
          <w:rFonts w:cs="Times New Roman" w:hint="eastAsia"/>
          <w:sz w:val="28"/>
          <w:szCs w:val="28"/>
        </w:rPr>
      </w:pPr>
    </w:p>
    <w:p w:rsidR="00F759B1" w:rsidRPr="00EE4A98" w:rsidRDefault="00F759B1" w:rsidP="00F759B1">
      <w:pPr>
        <w:ind w:right="-5"/>
        <w:jc w:val="center"/>
        <w:rPr>
          <w:rFonts w:cs="Times New Roman" w:hint="eastAsia"/>
          <w:sz w:val="28"/>
          <w:szCs w:val="28"/>
        </w:rPr>
      </w:pPr>
    </w:p>
    <w:p w:rsidR="00F759B1" w:rsidRPr="00EE4A98" w:rsidRDefault="00F759B1" w:rsidP="00F759B1">
      <w:pPr>
        <w:ind w:right="-5"/>
        <w:jc w:val="center"/>
        <w:rPr>
          <w:rFonts w:cs="Times New Roman" w:hint="eastAsia"/>
          <w:sz w:val="28"/>
          <w:szCs w:val="28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Pr="00E473D7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750490" w:rsidRDefault="00750490">
      <w:pPr>
        <w:rPr>
          <w:rFonts w:hint="eastAsia"/>
        </w:rPr>
      </w:pPr>
    </w:p>
    <w:sectPr w:rsidR="00750490" w:rsidSect="0073252C">
      <w:pgSz w:w="11906" w:h="16838"/>
      <w:pgMar w:top="426" w:right="567" w:bottom="1134" w:left="1134" w:header="708" w:footer="708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0744E0"/>
    <w:multiLevelType w:val="multilevel"/>
    <w:tmpl w:val="1F16E05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59B1"/>
    <w:rsid w:val="00002124"/>
    <w:rsid w:val="00070A3E"/>
    <w:rsid w:val="000A5452"/>
    <w:rsid w:val="000F79BD"/>
    <w:rsid w:val="00117287"/>
    <w:rsid w:val="002E543A"/>
    <w:rsid w:val="003353DF"/>
    <w:rsid w:val="0033614C"/>
    <w:rsid w:val="005933BB"/>
    <w:rsid w:val="005B5078"/>
    <w:rsid w:val="006A3303"/>
    <w:rsid w:val="00750490"/>
    <w:rsid w:val="00782B5A"/>
    <w:rsid w:val="00804EC7"/>
    <w:rsid w:val="00841D67"/>
    <w:rsid w:val="00872A2B"/>
    <w:rsid w:val="00AC7AEF"/>
    <w:rsid w:val="00CA1ED2"/>
    <w:rsid w:val="00D7130E"/>
    <w:rsid w:val="00F759B1"/>
    <w:rsid w:val="00FB15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59B1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F759B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759B1"/>
    <w:pPr>
      <w:shd w:val="clear" w:color="auto" w:fill="FFFFFF"/>
      <w:suppressAutoHyphens w:val="0"/>
      <w:spacing w:after="360" w:line="302" w:lineRule="exact"/>
      <w:ind w:hanging="380"/>
      <w:jc w:val="center"/>
    </w:pPr>
    <w:rPr>
      <w:rFonts w:ascii="Times New Roman" w:eastAsia="Times New Roman" w:hAnsi="Times New Roman" w:cs="Times New Roman"/>
      <w:kern w:val="0"/>
      <w:sz w:val="26"/>
      <w:szCs w:val="26"/>
      <w:lang w:eastAsia="en-US" w:bidi="ar-SA"/>
    </w:rPr>
  </w:style>
  <w:style w:type="paragraph" w:styleId="a3">
    <w:name w:val="No Spacing"/>
    <w:qFormat/>
    <w:rsid w:val="00F759B1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759B1"/>
    <w:rPr>
      <w:rFonts w:ascii="Tahoma" w:hAnsi="Tahoma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F759B1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a6">
    <w:name w:val="Hyperlink"/>
    <w:rsid w:val="00CA1ED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3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Найденовка</dc:creator>
  <cp:lastModifiedBy>Найденовка</cp:lastModifiedBy>
  <cp:revision>6</cp:revision>
  <cp:lastPrinted>2025-01-27T08:06:00Z</cp:lastPrinted>
  <dcterms:created xsi:type="dcterms:W3CDTF">2023-09-19T11:10:00Z</dcterms:created>
  <dcterms:modified xsi:type="dcterms:W3CDTF">2025-01-28T07:00:00Z</dcterms:modified>
</cp:coreProperties>
</file>