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B24" w:rsidRPr="001D1B24" w:rsidRDefault="001D1B24" w:rsidP="001D1B24">
      <w:pPr>
        <w:pStyle w:val="1"/>
        <w:tabs>
          <w:tab w:val="left" w:leader="underscore" w:pos="1330"/>
        </w:tabs>
        <w:jc w:val="center"/>
        <w:rPr>
          <w:b/>
          <w:bCs/>
        </w:rPr>
      </w:pPr>
      <w:r w:rsidRPr="001D1B24">
        <w:rPr>
          <w:b/>
          <w:bCs/>
        </w:rPr>
        <w:t>ЯНТАРНЕНСКИЙ СЕЛЬСКИЙ СОВЕТ</w:t>
      </w:r>
    </w:p>
    <w:p w:rsidR="001D1B24" w:rsidRPr="001D1B24" w:rsidRDefault="001D1B24" w:rsidP="001D1B24">
      <w:pPr>
        <w:pStyle w:val="1"/>
        <w:tabs>
          <w:tab w:val="left" w:leader="underscore" w:pos="1330"/>
        </w:tabs>
        <w:jc w:val="center"/>
        <w:rPr>
          <w:b/>
          <w:bCs/>
        </w:rPr>
      </w:pPr>
      <w:r w:rsidRPr="001D1B24">
        <w:rPr>
          <w:b/>
          <w:bCs/>
        </w:rPr>
        <w:t>КРАСНОГВАРДЕЙСКОГО РАЙОНА</w:t>
      </w:r>
    </w:p>
    <w:p w:rsidR="00FD76A4" w:rsidRDefault="001D1B24" w:rsidP="001D1B24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  <w:r w:rsidRPr="001D1B24">
        <w:rPr>
          <w:b/>
          <w:bCs/>
        </w:rPr>
        <w:t>РЕСПУБЛИКИ КРЫМ</w:t>
      </w:r>
      <w:r w:rsidR="003F3AED">
        <w:rPr>
          <w:b/>
          <w:bCs/>
        </w:rPr>
        <w:br/>
      </w:r>
      <w:r w:rsidR="00826955">
        <w:rPr>
          <w:b/>
          <w:bCs/>
        </w:rPr>
        <w:t>__</w:t>
      </w:r>
      <w:r w:rsidR="003F3AED">
        <w:rPr>
          <w:b/>
          <w:bCs/>
        </w:rPr>
        <w:t xml:space="preserve">- я сессия </w:t>
      </w:r>
      <w:r w:rsidR="00826955">
        <w:rPr>
          <w:b/>
          <w:bCs/>
        </w:rPr>
        <w:t>__</w:t>
      </w:r>
      <w:r w:rsidR="003F3AED">
        <w:rPr>
          <w:b/>
          <w:bCs/>
        </w:rPr>
        <w:t>-</w:t>
      </w:r>
      <w:proofErr w:type="spellStart"/>
      <w:r w:rsidR="003F3AED">
        <w:rPr>
          <w:b/>
          <w:bCs/>
        </w:rPr>
        <w:t>го</w:t>
      </w:r>
      <w:proofErr w:type="spellEnd"/>
      <w:r w:rsidR="003F3AED">
        <w:rPr>
          <w:b/>
          <w:bCs/>
        </w:rPr>
        <w:t xml:space="preserve"> созыва</w:t>
      </w:r>
    </w:p>
    <w:p w:rsidR="00EF01E0" w:rsidRDefault="00EF01E0" w:rsidP="00EF01E0">
      <w:pPr>
        <w:pStyle w:val="1"/>
        <w:tabs>
          <w:tab w:val="left" w:leader="underscore" w:pos="1330"/>
        </w:tabs>
        <w:ind w:firstLine="0"/>
        <w:jc w:val="center"/>
      </w:pPr>
    </w:p>
    <w:p w:rsidR="00FD76A4" w:rsidRDefault="003F3AED" w:rsidP="00EF01E0">
      <w:pPr>
        <w:pStyle w:val="22"/>
        <w:keepNext/>
        <w:keepLines/>
        <w:spacing w:after="0"/>
      </w:pPr>
      <w:bookmarkStart w:id="0" w:name="bookmark2"/>
      <w:r>
        <w:t>РЕШЕНИЕ</w:t>
      </w:r>
      <w:bookmarkEnd w:id="0"/>
    </w:p>
    <w:p w:rsidR="00FD76A4" w:rsidRDefault="003F3AED" w:rsidP="00EF01E0">
      <w:pPr>
        <w:pStyle w:val="1"/>
        <w:ind w:firstLine="0"/>
      </w:pPr>
      <w:r>
        <w:t>от 00.00.202</w:t>
      </w:r>
      <w:r w:rsidR="00826955">
        <w:t>4</w:t>
      </w:r>
      <w:r>
        <w:t xml:space="preserve"> года </w:t>
      </w:r>
      <w:r w:rsidR="00EF01E0">
        <w:tab/>
      </w:r>
      <w:r w:rsidR="00EF01E0">
        <w:tab/>
      </w:r>
      <w:r w:rsidR="00EF01E0">
        <w:tab/>
      </w:r>
      <w:r w:rsidR="001D1B24">
        <w:t>с</w:t>
      </w:r>
      <w:r>
        <w:t xml:space="preserve">. </w:t>
      </w:r>
      <w:r w:rsidR="001D1B24">
        <w:t>Янтарное</w:t>
      </w:r>
      <w:r w:rsidR="001D1B24">
        <w:tab/>
      </w:r>
      <w:r w:rsidR="001D1B24">
        <w:tab/>
      </w:r>
      <w:r w:rsidR="001D1B24">
        <w:tab/>
      </w:r>
      <w:r w:rsidR="001D1B24">
        <w:tab/>
      </w:r>
      <w:r w:rsidR="001D1B24">
        <w:tab/>
        <w:t>№ 000</w:t>
      </w:r>
    </w:p>
    <w:p w:rsidR="00EF01E0" w:rsidRDefault="00EF01E0" w:rsidP="00EF01E0">
      <w:pPr>
        <w:pStyle w:val="1"/>
        <w:ind w:firstLine="0"/>
      </w:pPr>
    </w:p>
    <w:p w:rsidR="006B3AC1" w:rsidRDefault="006B3AC1" w:rsidP="006B3AC1">
      <w:pP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  <w:t>О внесении изменений в Устав муниципального</w:t>
      </w:r>
    </w:p>
    <w:p w:rsidR="006B3AC1" w:rsidRDefault="006B3AC1" w:rsidP="006B3AC1">
      <w:pP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  <w:t xml:space="preserve">образования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  <w:t>Янтарненское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  <w:t xml:space="preserve"> сельское поселение</w:t>
      </w:r>
    </w:p>
    <w:p w:rsidR="006B3AC1" w:rsidRDefault="006B3AC1" w:rsidP="006B3AC1">
      <w:pP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6"/>
          <w:sz w:val="28"/>
          <w:szCs w:val="28"/>
        </w:rPr>
        <w:t>Красногвардейского района Республики Крым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spacing w:line="360" w:lineRule="exact"/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В целях приведения Устава муниципального образования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Янтарненское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сельское поселение Красногвардейского района Республики Крым в соответствие с Федеральным законом от 6 октября 2003 г. № 131-ФЗ "Об общих принципах организации местного самоуправления в Российской Федерации", руководствуясь Уставом муниципального образования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Янтарненское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сельское поселение Красногвардейского района Республики Крым,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Янтарненский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сельский совет Красногвардейского района Республики Крым</w:t>
      </w:r>
    </w:p>
    <w:p w:rsidR="006B3AC1" w:rsidRDefault="006B3AC1" w:rsidP="006B3AC1">
      <w:pPr>
        <w:spacing w:line="360" w:lineRule="exact"/>
        <w:jc w:val="center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РЕШИЛ: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1.1)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Дополнить часть 1 статьи 5 пунктом 24.1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следующего содержания: 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"24.1) осуществление в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похозяйственных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книгах учета личных подсобных хозяйств, которые ведут граждане в соответствии с Федеральным законом от 7 июля 2003 года № 12-ФЗ "О личном подсобном хозяйстве";".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1.2)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Пункт 20 части 1 статьи 6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"20) оказание за счет средств бюджета Поселения гражданам, участвующим на добровольных началах в защите Государственной границы Российской Федерации, мер поддержки, в том числе осуществление материального стимулирования, предоставление льгот и компенсаций в объеме и порядке, определенных муниципальными правовыми актами.".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1.3)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Подпункты "а", "б" пункта 2 части 9 статьи 30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б) участие на безвозмездной основе в управлении некоммерческой организацией (кроме участия в управлении политической партией, органом 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lastRenderedPageBreak/>
        <w:t>профессионального союза, в том числе выборным органом первичной профсоюзной организации, созданной в органе местного самоуправления,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Главы Республики Крым в порядке, установленном законом Республики Крым;".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1.4)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В статье 33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а)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>пункт 33 части 1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признать утратившим силу.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б)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>пункты 34.1, 34.2 части 1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"34.1) установление льготной арендной платы и ее размеров в отношении объектов культурного наследия, находящихся в муниципальной собственности Поселения;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34.2) утверждение порядка оказания за счет средств бюджета Поселения гражданам, участвующим на добровольных началах в защите Государственной границы Российской Федерации, мер поддержки, в том числе осуществления материального стимулирования, предоставления льгот и компенсаций;".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1.5)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Подпункты "а", "б" пункта 2 части 6 статьи 43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Главы Республики Крым в порядке, установленном законом Республики Крым;".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1.6)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Подпункты "а", "б" пункта 2 части 5.2 статьи 45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lastRenderedPageBreak/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Главы Республики Крым в порядке, установленном законом Республики Крым;".</w:t>
      </w:r>
      <w:bookmarkStart w:id="1" w:name="_GoBack"/>
      <w:bookmarkEnd w:id="1"/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1.7) </w:t>
      </w:r>
      <w:r>
        <w:rPr>
          <w:rFonts w:ascii="Times New Roman" w:eastAsia="Malgun Gothic" w:hAnsi="Times New Roman" w:cs="Times New Roman"/>
          <w:b/>
          <w:color w:val="000000" w:themeColor="text1"/>
          <w:spacing w:val="-4"/>
          <w:sz w:val="28"/>
          <w:szCs w:val="28"/>
        </w:rPr>
        <w:t>В статье 49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а)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>в пункте 5 части 1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а.1)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 xml:space="preserve">абзац 2 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"- осуществляет в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похозяйственных</w:t>
      </w:r>
      <w:proofErr w:type="spellEnd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книгах учет личных подсобных хозяйств, которые ведут граждане в соответствии с Федеральным законом от 7 июля 2003 года № 12-ФЗ "О личном подсобном хозяйстве";".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а.2)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>дополнить абзацами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следующего содержания: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"- содействует в развитии сельскохозяйственного производства в соответствии с Федеральным законом от 29 декабря 2006 года № 264-ФЗ "О развитии сельского хозяйства";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- создает условия для развития малого и среднего предпринимательства в соответствии с Федеральным законом от 24 июля 2007 года № 209-ФЗ "О развитии малого и среднего предпринимательства в Российской Федерации".".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б) </w:t>
      </w:r>
      <w:r>
        <w:rPr>
          <w:rFonts w:ascii="Times New Roman" w:eastAsia="Malgun Gothic" w:hAnsi="Times New Roman" w:cs="Times New Roman"/>
          <w:b/>
          <w:i/>
          <w:color w:val="000000" w:themeColor="text1"/>
          <w:spacing w:val="-4"/>
          <w:sz w:val="28"/>
          <w:szCs w:val="28"/>
        </w:rPr>
        <w:t>абзац 11 пункта 6 части 1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изложить в новой редакции: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"- реализует муниципальные программы в области энергосбережения и </w:t>
      </w:r>
      <w:r>
        <w:rPr>
          <w:rFonts w:ascii="Times New Roman" w:eastAsia="Malgun Gothic" w:hAnsi="Times New Roman" w:cs="Times New Roman"/>
          <w:color w:val="000000" w:themeColor="text1"/>
          <w:spacing w:val="-8"/>
          <w:sz w:val="28"/>
          <w:szCs w:val="28"/>
        </w:rPr>
        <w:t>повышения энергетической эффективности, организует проведение энергетического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 обследования многоквартирных домов, помещения в которых составляют муниципальный жилищный фонд в границах Поселения, организует и проводит иные мероприятия, предусмотренные законодательством об энергосбережении и о повышении энергетической эффективности;".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2. Председателю Янтарненского сельского совета - главе администрации Янтарненского сельского поселения направить настоящее решение в Управление Министерства юстиции Российской Федерации по Республике Крым для государственной регистрации в порядке, установленном законодательством Российской Федерации.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3. После государственной регистрации обнародовать настоящее решение в порядке, предусмотренном Уставом Поселения.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4. Настоящее решение вступает в силу после его официального обнародования.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5. Контроль за исполнением настоящего решения возложить на председателя Янтарненского сельского совета - главу администрации Янтарненского сельского поселения.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Председатель Янтарненского сельского 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совета - глава администрации Янтарненского </w:t>
      </w:r>
    </w:p>
    <w:p w:rsidR="006B3AC1" w:rsidRDefault="006B3AC1" w:rsidP="006B3AC1">
      <w:pPr>
        <w:ind w:firstLine="567"/>
        <w:jc w:val="both"/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</w:pP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 xml:space="preserve">сельского поселения </w:t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</w:r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ab/>
        <w:t xml:space="preserve">С.С. </w:t>
      </w:r>
      <w:proofErr w:type="spellStart"/>
      <w:r>
        <w:rPr>
          <w:rFonts w:ascii="Times New Roman" w:eastAsia="Malgun Gothic" w:hAnsi="Times New Roman" w:cs="Times New Roman"/>
          <w:color w:val="000000" w:themeColor="text1"/>
          <w:spacing w:val="-4"/>
          <w:sz w:val="28"/>
          <w:szCs w:val="28"/>
        </w:rPr>
        <w:t>Комов</w:t>
      </w:r>
      <w:proofErr w:type="spellEnd"/>
    </w:p>
    <w:p w:rsidR="00FD76A4" w:rsidRDefault="00FD76A4" w:rsidP="006B3AC1">
      <w:pPr>
        <w:pStyle w:val="1"/>
        <w:ind w:firstLine="0"/>
      </w:pPr>
    </w:p>
    <w:sectPr w:rsidR="00FD76A4" w:rsidSect="00EF01E0">
      <w:headerReference w:type="default" r:id="rId7"/>
      <w:type w:val="continuous"/>
      <w:pgSz w:w="11900" w:h="16840"/>
      <w:pgMar w:top="1440" w:right="1080" w:bottom="1440" w:left="1080" w:header="0" w:footer="83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52D7" w:rsidRDefault="00AA52D7">
      <w:r>
        <w:separator/>
      </w:r>
    </w:p>
  </w:endnote>
  <w:endnote w:type="continuationSeparator" w:id="0">
    <w:p w:rsidR="00AA52D7" w:rsidRDefault="00AA5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52D7" w:rsidRDefault="00AA52D7"/>
  </w:footnote>
  <w:footnote w:type="continuationSeparator" w:id="0">
    <w:p w:rsidR="00AA52D7" w:rsidRDefault="00AA52D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76A4" w:rsidRDefault="003F3AED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3944620</wp:posOffset>
              </wp:positionH>
              <wp:positionV relativeFrom="page">
                <wp:posOffset>553720</wp:posOffset>
              </wp:positionV>
              <wp:extent cx="54610" cy="91440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610" cy="9144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D76A4" w:rsidRDefault="003F3AED">
                          <w:pPr>
                            <w:pStyle w:val="24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9" o:spid="_x0000_s1026" type="#_x0000_t202" style="position:absolute;margin-left:310.6pt;margin-top:43.6pt;width:4.3pt;height:7.2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" filled="f" stroked="f">
              <v:textbox style="mso-fit-shape-to-text:t" inset="0,0,0,0">
                <w:txbxContent>
                  <w:p w:rsidR="00FD76A4" w:rsidRDefault="003F3AED">
                    <w:pPr>
                      <w:pStyle w:val="24"/>
                      <w:rPr>
                        <w:sz w:val="22"/>
                        <w:szCs w:val="22"/>
                      </w:rPr>
                    </w:pP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FD4CC1"/>
    <w:multiLevelType w:val="multilevel"/>
    <w:tmpl w:val="C088D3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6A4"/>
    <w:rsid w:val="001D1B24"/>
    <w:rsid w:val="001F130A"/>
    <w:rsid w:val="00357C6F"/>
    <w:rsid w:val="003F3AED"/>
    <w:rsid w:val="006B3AC1"/>
    <w:rsid w:val="007B1362"/>
    <w:rsid w:val="00826955"/>
    <w:rsid w:val="00AA52D7"/>
    <w:rsid w:val="00EF01E0"/>
    <w:rsid w:val="00FD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0BF680-A9A9-4EFD-8B6E-7B4DBF430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Колонтитул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pPr>
      <w:spacing w:after="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jc w:val="center"/>
      <w:outlineLvl w:val="0"/>
    </w:pPr>
    <w:rPr>
      <w:rFonts w:ascii="Arial" w:eastAsia="Arial" w:hAnsi="Arial" w:cs="Arial"/>
      <w:sz w:val="32"/>
      <w:szCs w:val="32"/>
    </w:rPr>
  </w:style>
  <w:style w:type="paragraph" w:customStyle="1" w:styleId="40">
    <w:name w:val="Основной текст (4)"/>
    <w:basedOn w:val="a"/>
    <w:link w:val="4"/>
    <w:pPr>
      <w:spacing w:after="140" w:line="254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0">
    <w:name w:val="Основной текст (3)"/>
    <w:basedOn w:val="a"/>
    <w:link w:val="3"/>
    <w:pPr>
      <w:spacing w:after="40"/>
      <w:ind w:left="302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2">
    <w:name w:val="Заголовок №2"/>
    <w:basedOn w:val="a"/>
    <w:link w:val="21"/>
    <w:pPr>
      <w:spacing w:after="14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4">
    <w:name w:val="Колонтитул (2)"/>
    <w:basedOn w:val="a"/>
    <w:link w:val="23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1040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dcterms:created xsi:type="dcterms:W3CDTF">2024-12-17T18:33:00Z</dcterms:created>
  <dcterms:modified xsi:type="dcterms:W3CDTF">2025-02-03T08:13:00Z</dcterms:modified>
</cp:coreProperties>
</file>